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2F" w:rsidRPr="00D60F20" w:rsidRDefault="007F24A5" w:rsidP="00D60F20">
      <w:pPr>
        <w:tabs>
          <w:tab w:val="left" w:pos="6975"/>
        </w:tabs>
        <w:ind w:left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Тест</w:t>
      </w:r>
      <w:r w:rsidR="000C022F">
        <w:rPr>
          <w:rFonts w:ascii="Times New Roman" w:hAnsi="Times New Roman"/>
          <w:b/>
          <w:sz w:val="28"/>
          <w:szCs w:val="20"/>
        </w:rPr>
        <w:t xml:space="preserve">  </w:t>
      </w:r>
      <w:r w:rsidR="00D60F20">
        <w:rPr>
          <w:rFonts w:ascii="Times New Roman" w:hAnsi="Times New Roman"/>
          <w:b/>
          <w:sz w:val="28"/>
          <w:szCs w:val="20"/>
        </w:rPr>
        <w:t xml:space="preserve"> </w:t>
      </w:r>
      <w:r w:rsidR="000C022F">
        <w:rPr>
          <w:rFonts w:ascii="Times New Roman" w:hAnsi="Times New Roman"/>
          <w:b/>
          <w:sz w:val="28"/>
          <w:szCs w:val="20"/>
        </w:rPr>
        <w:t>по литературе</w:t>
      </w:r>
      <w:r w:rsidR="00D60F20">
        <w:rPr>
          <w:rFonts w:ascii="Times New Roman" w:hAnsi="Times New Roman"/>
          <w:b/>
          <w:sz w:val="28"/>
          <w:szCs w:val="20"/>
        </w:rPr>
        <w:tab/>
        <w:t>Вариант 1.</w:t>
      </w:r>
    </w:p>
    <w:p w:rsidR="000C022F" w:rsidRDefault="000C022F" w:rsidP="000C022F">
      <w:p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Жизнь и творчество А.С. Грибоедова. </w:t>
      </w:r>
    </w:p>
    <w:p w:rsidR="000C022F" w:rsidRDefault="000C022F" w:rsidP="00D60F20">
      <w:p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«Горе от ума».</w:t>
      </w:r>
    </w:p>
    <w:p w:rsidR="00D60F20" w:rsidRDefault="00D60F20" w:rsidP="000C022F">
      <w:pPr>
        <w:ind w:left="0"/>
        <w:rPr>
          <w:rFonts w:ascii="Times New Roman" w:hAnsi="Times New Roman"/>
          <w:b/>
        </w:rPr>
      </w:pPr>
    </w:p>
    <w:p w:rsidR="000C022F" w:rsidRPr="00D60F20" w:rsidRDefault="000C022F" w:rsidP="000C022F">
      <w:pPr>
        <w:ind w:left="0"/>
        <w:jc w:val="both"/>
        <w:rPr>
          <w:rFonts w:ascii="Times New Roman" w:hAnsi="Times New Roman"/>
          <w:b/>
        </w:rPr>
      </w:pPr>
      <w:r w:rsidRPr="00D60F20">
        <w:rPr>
          <w:rFonts w:ascii="Times New Roman" w:hAnsi="Times New Roman"/>
          <w:b/>
        </w:rPr>
        <w:t>1. А. С. Грибоедов писал: «В моей комедии 25 глупцов на одного здравомыслящего человека, и этот человек, разумеется, в противоречии с обществом, его окружающим». Кого имел в виду писатель:</w:t>
      </w:r>
    </w:p>
    <w:p w:rsidR="000C022F" w:rsidRDefault="000C022F" w:rsidP="000C022F">
      <w:pPr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А) Скалозуба,        Б) Молчалина,         В) Чацкого,        Г) Софью.</w:t>
      </w:r>
    </w:p>
    <w:p w:rsidR="00B20A5D" w:rsidRDefault="00B20A5D" w:rsidP="00D60F20">
      <w:pPr>
        <w:ind w:left="0"/>
        <w:jc w:val="both"/>
        <w:rPr>
          <w:rFonts w:ascii="Times New Roman" w:hAnsi="Times New Roman"/>
          <w:b/>
        </w:rPr>
      </w:pPr>
    </w:p>
    <w:p w:rsidR="000C022F" w:rsidRPr="00D60F20" w:rsidRDefault="00D60F20" w:rsidP="00D60F20">
      <w:pPr>
        <w:ind w:left="0"/>
        <w:jc w:val="both"/>
        <w:rPr>
          <w:rFonts w:ascii="Times New Roman" w:hAnsi="Times New Roman"/>
          <w:b/>
        </w:rPr>
      </w:pPr>
      <w:r w:rsidRPr="00D60F20">
        <w:rPr>
          <w:rFonts w:ascii="Times New Roman" w:hAnsi="Times New Roman"/>
          <w:b/>
        </w:rPr>
        <w:t>2</w:t>
      </w:r>
      <w:r w:rsidR="000C022F" w:rsidRPr="00D60F20">
        <w:rPr>
          <w:rFonts w:ascii="Times New Roman" w:hAnsi="Times New Roman"/>
          <w:b/>
        </w:rPr>
        <w:t>.</w:t>
      </w:r>
      <w:r w:rsidRPr="00D60F20">
        <w:rPr>
          <w:rFonts w:ascii="Times New Roman" w:hAnsi="Times New Roman"/>
          <w:b/>
        </w:rPr>
        <w:t xml:space="preserve">  </w:t>
      </w:r>
      <w:r w:rsidR="000C022F" w:rsidRPr="00D60F20">
        <w:rPr>
          <w:rFonts w:ascii="Times New Roman" w:hAnsi="Times New Roman"/>
          <w:b/>
        </w:rPr>
        <w:t xml:space="preserve"> Афоризм – это: </w:t>
      </w:r>
    </w:p>
    <w:p w:rsidR="000C022F" w:rsidRDefault="000C022F" w:rsidP="000C022F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А) Художественное обоснование поступков героев.</w:t>
      </w:r>
    </w:p>
    <w:p w:rsidR="000C022F" w:rsidRDefault="000C022F" w:rsidP="000C022F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Б) Краткое изречение, содержащее в себе законченную философскую мысль, житейскую мудрость или нравоучение.</w:t>
      </w:r>
    </w:p>
    <w:p w:rsidR="000C022F" w:rsidRDefault="000C022F" w:rsidP="000C022F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В) Часть лексики, слова и обороты, употребляющиеся в прошлом для обозначения каких-либо предметов, для создания исторического колорита.</w:t>
      </w:r>
    </w:p>
    <w:p w:rsidR="00B20A5D" w:rsidRDefault="00B20A5D" w:rsidP="00B87A47">
      <w:pPr>
        <w:ind w:left="0"/>
        <w:jc w:val="both"/>
        <w:rPr>
          <w:rFonts w:ascii="Times New Roman" w:hAnsi="Times New Roman"/>
          <w:b/>
        </w:rPr>
      </w:pPr>
    </w:p>
    <w:p w:rsidR="00B87A47" w:rsidRPr="00B87A47" w:rsidRDefault="00B87A47" w:rsidP="00B87A47">
      <w:pPr>
        <w:ind w:left="0"/>
        <w:jc w:val="both"/>
        <w:rPr>
          <w:rFonts w:ascii="Times New Roman" w:hAnsi="Times New Roman"/>
          <w:b/>
        </w:rPr>
      </w:pPr>
      <w:r w:rsidRPr="00B87A47">
        <w:rPr>
          <w:rFonts w:ascii="Times New Roman" w:hAnsi="Times New Roman"/>
          <w:b/>
        </w:rPr>
        <w:t>3. Соотнесите имя героя и роль, которую он играет в комедии.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  <w:gridCol w:w="3140"/>
      </w:tblGrid>
      <w:tr w:rsidR="00B87A47" w:rsidTr="00A744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47" w:rsidRDefault="00B87A47" w:rsidP="00A74409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Хрюмины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Тугоуховские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Хлестова</w:t>
            </w:r>
            <w:proofErr w:type="spellEnd"/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47" w:rsidRDefault="00B87A47" w:rsidP="00A74409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А) главные герои</w:t>
            </w:r>
          </w:p>
          <w:p w:rsidR="00B87A47" w:rsidRDefault="00B87A47" w:rsidP="00A74409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Б) второстепенные</w:t>
            </w:r>
          </w:p>
          <w:p w:rsidR="00B87A47" w:rsidRDefault="00B87A47" w:rsidP="00A74409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В) эпизодические</w:t>
            </w:r>
          </w:p>
          <w:p w:rsidR="00B87A47" w:rsidRDefault="00B87A47" w:rsidP="00A74409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Г) образ-пародия</w:t>
            </w:r>
          </w:p>
          <w:p w:rsidR="00B87A47" w:rsidRDefault="00B87A47" w:rsidP="00A74409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внесценические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персонажи</w:t>
            </w:r>
          </w:p>
          <w:p w:rsidR="00B87A47" w:rsidRDefault="00B87A47" w:rsidP="00A74409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Е) герои, необходимые для связи сценического действия</w:t>
            </w:r>
          </w:p>
        </w:tc>
      </w:tr>
      <w:tr w:rsidR="00B87A47" w:rsidTr="00A744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47" w:rsidRDefault="00B87A47" w:rsidP="00A74409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князь Федор, Кузьма Петрович, Максим Петрович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47" w:rsidRDefault="00B87A47" w:rsidP="00A7440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7A47" w:rsidTr="00A744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47" w:rsidRDefault="00B87A47" w:rsidP="00A74409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Чацкий, Софья, Молчалин, Фамусов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47" w:rsidRDefault="00B87A47" w:rsidP="00A7440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7A47" w:rsidTr="00A744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47" w:rsidRDefault="00B87A47" w:rsidP="00A74409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 Г.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. – Г.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47" w:rsidRDefault="00B87A47" w:rsidP="00A7440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7A47" w:rsidTr="00A744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47" w:rsidRDefault="00B87A47" w:rsidP="00A74409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Скалозуб, Лиза,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Загорецкий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47" w:rsidRDefault="00B87A47" w:rsidP="00A7440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7A47" w:rsidTr="00A7440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47" w:rsidRDefault="00B87A47" w:rsidP="00A74409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 Репетилов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47" w:rsidRDefault="00B87A47" w:rsidP="00A74409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87A47" w:rsidRDefault="00B87A47" w:rsidP="00B87A47">
      <w:pPr>
        <w:ind w:left="0"/>
        <w:jc w:val="both"/>
        <w:rPr>
          <w:rFonts w:ascii="Times New Roman" w:hAnsi="Times New Roman"/>
          <w:sz w:val="18"/>
          <w:szCs w:val="18"/>
        </w:rPr>
      </w:pPr>
    </w:p>
    <w:p w:rsidR="00B87A47" w:rsidRPr="00B87A47" w:rsidRDefault="00B87A47" w:rsidP="00B87A47">
      <w:pPr>
        <w:ind w:left="0"/>
        <w:jc w:val="both"/>
        <w:rPr>
          <w:rFonts w:ascii="Times New Roman" w:hAnsi="Times New Roman"/>
          <w:b/>
        </w:rPr>
      </w:pPr>
      <w:r w:rsidRPr="00B87A47">
        <w:rPr>
          <w:rFonts w:ascii="Times New Roman" w:hAnsi="Times New Roman"/>
          <w:b/>
        </w:rPr>
        <w:t xml:space="preserve">  4. Правильно соотнесите литературные направления и характерные для них черты, проявившиеся в комедии «Горе от ума»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5549"/>
      </w:tblGrid>
      <w:tr w:rsidR="00B87A47" w:rsidTr="000E3630">
        <w:trPr>
          <w:trHeight w:val="2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7A47" w:rsidRDefault="00B87A47" w:rsidP="000E3630">
            <w:pPr>
              <w:ind w:left="0"/>
              <w:jc w:val="both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1) классицизм</w:t>
            </w:r>
          </w:p>
          <w:p w:rsidR="00B87A47" w:rsidRDefault="00B87A47" w:rsidP="000E3630">
            <w:pPr>
              <w:ind w:left="0"/>
              <w:jc w:val="both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2) романтизм</w:t>
            </w:r>
          </w:p>
          <w:p w:rsidR="00B87A47" w:rsidRDefault="00B87A47" w:rsidP="000E3630">
            <w:pPr>
              <w:ind w:left="0"/>
              <w:jc w:val="both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3) реализм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7A47" w:rsidRDefault="00B87A47" w:rsidP="000E3630">
            <w:pPr>
              <w:ind w:left="0"/>
              <w:jc w:val="both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А) главный герой: одинок и не понят окружающими; противостоит обществу; речь насыщена трагическим пафосом; мотив изгнанничества;</w:t>
            </w:r>
          </w:p>
          <w:p w:rsidR="00B87A47" w:rsidRDefault="00B87A47" w:rsidP="000E3630">
            <w:pPr>
              <w:ind w:left="0"/>
              <w:jc w:val="both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 xml:space="preserve">Б) социальная и психологическая типизация;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9"/>
              </w:rPr>
              <w:t>инди-видуализация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9"/>
              </w:rPr>
              <w:t xml:space="preserve"> героев; отсутствие однозначности в образах героев комедии; «порок не показан, до-</w:t>
            </w:r>
            <w:proofErr w:type="spellStart"/>
            <w:r>
              <w:rPr>
                <w:rFonts w:ascii="Times New Roman" w:hAnsi="Times New Roman"/>
                <w:sz w:val="18"/>
                <w:szCs w:val="19"/>
              </w:rPr>
              <w:t>бродетель</w:t>
            </w:r>
            <w:proofErr w:type="spellEnd"/>
            <w:r>
              <w:rPr>
                <w:rFonts w:ascii="Times New Roman" w:hAnsi="Times New Roman"/>
                <w:sz w:val="18"/>
                <w:szCs w:val="19"/>
              </w:rPr>
              <w:t xml:space="preserve"> не торжествует»; в произведении присутствует более двадцати действующих лиц;</w:t>
            </w:r>
          </w:p>
          <w:p w:rsidR="00B87A47" w:rsidRDefault="00B87A47" w:rsidP="000E3630">
            <w:pPr>
              <w:ind w:left="0"/>
              <w:jc w:val="both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В) единство  места, времени и действия произведения; амплуа; принцип говорящих фамилий.</w:t>
            </w:r>
          </w:p>
        </w:tc>
      </w:tr>
    </w:tbl>
    <w:p w:rsidR="00B87A47" w:rsidRDefault="00B87A47" w:rsidP="00B87A47">
      <w:pPr>
        <w:ind w:left="0"/>
        <w:jc w:val="both"/>
        <w:rPr>
          <w:rFonts w:ascii="Times New Roman" w:hAnsi="Times New Roman"/>
          <w:sz w:val="18"/>
          <w:szCs w:val="19"/>
        </w:rPr>
      </w:pPr>
      <w:r>
        <w:rPr>
          <w:rFonts w:ascii="Times New Roman" w:hAnsi="Times New Roman"/>
          <w:sz w:val="18"/>
          <w:szCs w:val="19"/>
        </w:rPr>
        <w:t xml:space="preserve"> </w:t>
      </w:r>
    </w:p>
    <w:p w:rsidR="00B87A47" w:rsidRPr="00B87A47" w:rsidRDefault="00B87A47" w:rsidP="00B87A47">
      <w:pPr>
        <w:ind w:left="0"/>
        <w:jc w:val="both"/>
        <w:rPr>
          <w:rFonts w:ascii="Times New Roman" w:hAnsi="Times New Roman"/>
          <w:b/>
        </w:rPr>
      </w:pPr>
      <w:r w:rsidRPr="00B87A47">
        <w:rPr>
          <w:rFonts w:ascii="Times New Roman" w:hAnsi="Times New Roman"/>
          <w:b/>
        </w:rPr>
        <w:t>5. Кому из героев комедии принадлежат следующие высказывания, ставшие афоризмами: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864"/>
      </w:tblGrid>
      <w:tr w:rsidR="00B87A47" w:rsidTr="00901008">
        <w:trPr>
          <w:trHeight w:val="10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47" w:rsidRDefault="00B87A47" w:rsidP="00901008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1. «Свежо предание, да верится с трудом…»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47" w:rsidRDefault="00B87A47" w:rsidP="00901008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А) Софья</w:t>
            </w:r>
          </w:p>
          <w:p w:rsidR="00B87A47" w:rsidRDefault="00B87A47" w:rsidP="00901008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Б) Чацкий</w:t>
            </w:r>
          </w:p>
          <w:p w:rsidR="00B87A47" w:rsidRDefault="00B87A47" w:rsidP="00901008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В) Молчалин</w:t>
            </w:r>
          </w:p>
          <w:p w:rsidR="00B87A47" w:rsidRDefault="00B87A47" w:rsidP="00901008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Г) Фамусов</w:t>
            </w:r>
          </w:p>
          <w:p w:rsidR="00B87A47" w:rsidRDefault="00B87A47" w:rsidP="00901008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Д) Скалозуб</w:t>
            </w:r>
          </w:p>
        </w:tc>
      </w:tr>
      <w:tr w:rsidR="00B87A47" w:rsidTr="0090100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47" w:rsidRDefault="00B87A47" w:rsidP="00901008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2. «А судьи кто?»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47" w:rsidRDefault="00B87A47" w:rsidP="00901008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7A47" w:rsidTr="0090100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47" w:rsidRDefault="00B87A47" w:rsidP="00901008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3. «Дома новы, но предрассудки стары…»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47" w:rsidRDefault="00B87A47" w:rsidP="00901008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7A47" w:rsidTr="0090100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47" w:rsidRDefault="00B87A47" w:rsidP="00901008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4.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Счастливые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часов не наблюдают…»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47" w:rsidRDefault="00B87A47" w:rsidP="00901008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7A47" w:rsidTr="0090100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47" w:rsidRDefault="00B87A47" w:rsidP="00901008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5. «Учились бы, на старших глядя…»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47" w:rsidRDefault="00B87A47" w:rsidP="00901008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7A47" w:rsidTr="00901008"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A47" w:rsidRDefault="00B87A47" w:rsidP="00901008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6. «Служить бы рад, прислуживаться тошно…»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A47" w:rsidRDefault="00B87A47" w:rsidP="00901008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7C4F" w:rsidRPr="00C97C4F" w:rsidRDefault="00C97C4F" w:rsidP="00C97C4F">
      <w:p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6</w:t>
      </w:r>
      <w:r w:rsidRPr="00C97C4F">
        <w:rPr>
          <w:rFonts w:ascii="Times New Roman" w:eastAsia="Times New Roman" w:hAnsi="Times New Roman"/>
          <w:b/>
          <w:lang w:eastAsia="ru-RU"/>
        </w:rPr>
        <w:t>.</w:t>
      </w:r>
      <w:r w:rsidRPr="00C97C4F">
        <w:rPr>
          <w:rFonts w:ascii="Times New Roman" w:eastAsia="Times New Roman" w:hAnsi="Times New Roman"/>
          <w:b/>
          <w:bCs/>
          <w:iCs/>
          <w:lang w:eastAsia="ru-RU"/>
        </w:rPr>
        <w:t> </w:t>
      </w:r>
      <w:r w:rsidRPr="00C97C4F">
        <w:rPr>
          <w:rFonts w:ascii="Times New Roman" w:eastAsia="Times New Roman" w:hAnsi="Times New Roman"/>
          <w:b/>
          <w:iCs/>
          <w:lang w:eastAsia="ru-RU"/>
        </w:rPr>
        <w:t>Соотнесите элементы композиции и части текста комедии:</w:t>
      </w:r>
    </w:p>
    <w:p w:rsidR="00C97C4F" w:rsidRPr="00C97C4F" w:rsidRDefault="00C97C4F" w:rsidP="00C97C4F">
      <w:pPr>
        <w:shd w:val="clear" w:color="auto" w:fill="FFFFFF"/>
        <w:spacing w:before="100" w:beforeAutospacing="1" w:after="100" w:afterAutospacing="1"/>
        <w:ind w:left="720" w:hanging="360"/>
        <w:rPr>
          <w:rFonts w:ascii="Times New Roman" w:eastAsia="Times New Roman" w:hAnsi="Times New Roman"/>
          <w:lang w:eastAsia="ru-RU"/>
        </w:rPr>
      </w:pPr>
      <w:r w:rsidRPr="00C97C4F">
        <w:rPr>
          <w:rFonts w:ascii="Times New Roman" w:eastAsia="Times New Roman" w:hAnsi="Times New Roman"/>
          <w:lang w:eastAsia="ru-RU"/>
        </w:rPr>
        <w:t xml:space="preserve">1  экспозиция                2.  кульминация      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Pr="00C97C4F">
        <w:rPr>
          <w:rFonts w:ascii="Times New Roman" w:eastAsia="Times New Roman" w:hAnsi="Times New Roman"/>
          <w:lang w:eastAsia="ru-RU"/>
        </w:rPr>
        <w:t xml:space="preserve">  3. завязка                       4.  развязка</w:t>
      </w:r>
    </w:p>
    <w:p w:rsidR="00C97C4F" w:rsidRPr="00C97C4F" w:rsidRDefault="00C97C4F" w:rsidP="00C97C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97C4F">
        <w:rPr>
          <w:rFonts w:ascii="Times New Roman" w:eastAsia="Times New Roman" w:hAnsi="Times New Roman"/>
          <w:lang w:eastAsia="ru-RU"/>
        </w:rPr>
        <w:t>   А. Молчалин признаётся Лизе, что не любит Софью; Софья и Чацкий всё слышат; </w:t>
      </w:r>
    </w:p>
    <w:p w:rsidR="00C97C4F" w:rsidRPr="00C97C4F" w:rsidRDefault="00C97C4F" w:rsidP="00C97C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97C4F">
        <w:rPr>
          <w:rFonts w:ascii="Times New Roman" w:eastAsia="Times New Roman" w:hAnsi="Times New Roman"/>
          <w:lang w:eastAsia="ru-RU"/>
        </w:rPr>
        <w:t>   Б. диалоги героев в доме Фамусова до появления Чацкого;          </w:t>
      </w:r>
    </w:p>
    <w:p w:rsidR="00C97C4F" w:rsidRPr="00C97C4F" w:rsidRDefault="00C97C4F" w:rsidP="00C97C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97C4F">
        <w:rPr>
          <w:rFonts w:ascii="Times New Roman" w:eastAsia="Times New Roman" w:hAnsi="Times New Roman"/>
          <w:lang w:eastAsia="ru-RU"/>
        </w:rPr>
        <w:t>   В. монолог Чацкого «Не образумлюсь, виноват…»</w:t>
      </w:r>
    </w:p>
    <w:p w:rsidR="00C97C4F" w:rsidRPr="00C97C4F" w:rsidRDefault="00C97C4F" w:rsidP="00C97C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C97C4F">
        <w:rPr>
          <w:rFonts w:ascii="Times New Roman" w:eastAsia="Times New Roman" w:hAnsi="Times New Roman"/>
          <w:lang w:eastAsia="ru-RU"/>
        </w:rPr>
        <w:t>   Г. приезд Чацкого.</w:t>
      </w:r>
    </w:p>
    <w:p w:rsidR="00C97C4F" w:rsidRDefault="00C97C4F" w:rsidP="00D60F20">
      <w:pPr>
        <w:tabs>
          <w:tab w:val="left" w:pos="6975"/>
        </w:tabs>
        <w:ind w:left="0"/>
        <w:rPr>
          <w:rFonts w:ascii="Times New Roman" w:hAnsi="Times New Roman"/>
          <w:b/>
          <w:sz w:val="28"/>
          <w:szCs w:val="20"/>
        </w:rPr>
      </w:pPr>
    </w:p>
    <w:p w:rsidR="007F24A5" w:rsidRDefault="007F24A5" w:rsidP="00D60F20">
      <w:pPr>
        <w:tabs>
          <w:tab w:val="left" w:pos="6975"/>
        </w:tabs>
        <w:ind w:left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D60F20" w:rsidRPr="00D60F20" w:rsidRDefault="007F24A5" w:rsidP="00D60F20">
      <w:pPr>
        <w:tabs>
          <w:tab w:val="left" w:pos="6975"/>
        </w:tabs>
        <w:ind w:left="0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0"/>
        </w:rPr>
        <w:lastRenderedPageBreak/>
        <w:t>Тест</w:t>
      </w:r>
      <w:r w:rsidR="00D60F20">
        <w:rPr>
          <w:rFonts w:ascii="Times New Roman" w:hAnsi="Times New Roman"/>
          <w:b/>
          <w:sz w:val="28"/>
          <w:szCs w:val="20"/>
        </w:rPr>
        <w:t xml:space="preserve">   по литературе</w:t>
      </w:r>
      <w:r w:rsidR="00D60F20">
        <w:rPr>
          <w:rFonts w:ascii="Times New Roman" w:hAnsi="Times New Roman"/>
          <w:b/>
          <w:sz w:val="28"/>
          <w:szCs w:val="20"/>
        </w:rPr>
        <w:tab/>
        <w:t>Вариант 2.</w:t>
      </w:r>
    </w:p>
    <w:p w:rsidR="00D60F20" w:rsidRDefault="00D60F20" w:rsidP="00D60F20">
      <w:p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Жизнь и творчество А.С. Грибоедова. </w:t>
      </w:r>
    </w:p>
    <w:p w:rsidR="000C022F" w:rsidRDefault="00D60F20" w:rsidP="00D60F20">
      <w:pPr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«Горе от ума».</w:t>
      </w:r>
    </w:p>
    <w:p w:rsidR="000C022F" w:rsidRDefault="00D60F20" w:rsidP="000C022F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0C022F" w:rsidRPr="00D60F20" w:rsidRDefault="00D60F20" w:rsidP="000C022F">
      <w:pPr>
        <w:ind w:left="0"/>
        <w:jc w:val="both"/>
        <w:rPr>
          <w:rFonts w:ascii="Times New Roman" w:hAnsi="Times New Roman"/>
          <w:b/>
        </w:rPr>
      </w:pPr>
      <w:r w:rsidRPr="00D60F20">
        <w:rPr>
          <w:rFonts w:ascii="Times New Roman" w:hAnsi="Times New Roman"/>
          <w:b/>
        </w:rPr>
        <w:t>1</w:t>
      </w:r>
      <w:r w:rsidR="000C022F" w:rsidRPr="00D60F20">
        <w:rPr>
          <w:rFonts w:ascii="Times New Roman" w:hAnsi="Times New Roman"/>
          <w:b/>
        </w:rPr>
        <w:t xml:space="preserve">. Кто и о ком говорит в комедии «Горе от ума»: «И золотой мешок, и метит в генералы»; «Он слова умного не выговорил </w:t>
      </w:r>
      <w:proofErr w:type="gramStart"/>
      <w:r w:rsidR="000C022F" w:rsidRPr="00D60F20">
        <w:rPr>
          <w:rFonts w:ascii="Times New Roman" w:hAnsi="Times New Roman"/>
          <w:b/>
        </w:rPr>
        <w:t>сроду</w:t>
      </w:r>
      <w:proofErr w:type="gramEnd"/>
      <w:r w:rsidR="000C022F" w:rsidRPr="00D60F20">
        <w:rPr>
          <w:rFonts w:ascii="Times New Roman" w:hAnsi="Times New Roman"/>
          <w:b/>
        </w:rPr>
        <w:t>»; «Созвездие маневров и мазурки»:</w:t>
      </w:r>
    </w:p>
    <w:p w:rsidR="000C022F" w:rsidRDefault="000C022F" w:rsidP="000C022F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А) Лиза, Софья, Чацкий – о Скалозубе;</w:t>
      </w:r>
    </w:p>
    <w:p w:rsidR="000C022F" w:rsidRDefault="000C022F" w:rsidP="000C022F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Б) Чацкий, Лиза, Софья – о Молчалине;</w:t>
      </w:r>
    </w:p>
    <w:p w:rsidR="000C022F" w:rsidRDefault="000C022F" w:rsidP="000C022F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В) Софья, Лиза, Чацкий – о Репетилове.</w:t>
      </w:r>
    </w:p>
    <w:p w:rsidR="000C022F" w:rsidRDefault="00D60F20" w:rsidP="000C022F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0C022F" w:rsidRPr="00D60F20" w:rsidRDefault="00D60F20" w:rsidP="000C022F">
      <w:pPr>
        <w:ind w:left="0"/>
        <w:jc w:val="both"/>
        <w:rPr>
          <w:rFonts w:ascii="Times New Roman" w:hAnsi="Times New Roman"/>
          <w:b/>
        </w:rPr>
      </w:pPr>
      <w:r w:rsidRPr="00D60F20">
        <w:rPr>
          <w:rFonts w:ascii="Times New Roman" w:hAnsi="Times New Roman"/>
        </w:rPr>
        <w:t xml:space="preserve"> </w:t>
      </w:r>
      <w:r w:rsidRPr="00D60F20">
        <w:rPr>
          <w:rFonts w:ascii="Times New Roman" w:hAnsi="Times New Roman"/>
          <w:b/>
        </w:rPr>
        <w:t>2.</w:t>
      </w:r>
      <w:r w:rsidR="000C022F" w:rsidRPr="00D60F20">
        <w:rPr>
          <w:rFonts w:ascii="Times New Roman" w:hAnsi="Times New Roman"/>
          <w:b/>
        </w:rPr>
        <w:t xml:space="preserve"> Кто в комедии «Горе от ума» даёт такую характеристику Чацкому: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439"/>
      </w:tblGrid>
      <w:tr w:rsidR="000C022F" w:rsidTr="000C022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F" w:rsidRDefault="00D60F20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C022F">
              <w:rPr>
                <w:rFonts w:ascii="Times New Roman" w:hAnsi="Times New Roman"/>
                <w:sz w:val="18"/>
                <w:szCs w:val="18"/>
              </w:rPr>
              <w:t>. «Он малый с головой; / И славно пишет, переводит»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2F" w:rsidRDefault="000C022F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C022F" w:rsidRDefault="000C022F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А) Фамусов</w:t>
            </w:r>
          </w:p>
          <w:p w:rsidR="000C022F" w:rsidRDefault="000C022F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Б) Софья</w:t>
            </w:r>
          </w:p>
          <w:p w:rsidR="000C022F" w:rsidRDefault="000C022F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В) Лиза</w:t>
            </w:r>
          </w:p>
        </w:tc>
      </w:tr>
      <w:tr w:rsidR="000C022F" w:rsidTr="000C022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F" w:rsidRDefault="00D60F20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C022F">
              <w:rPr>
                <w:rFonts w:ascii="Times New Roman" w:hAnsi="Times New Roman"/>
                <w:sz w:val="18"/>
                <w:szCs w:val="18"/>
              </w:rPr>
              <w:t>. «Он славно пересмеять умеет всех»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F" w:rsidRDefault="000C022F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22F" w:rsidTr="000C022F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F" w:rsidRDefault="00D60F20">
            <w:pPr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C022F">
              <w:rPr>
                <w:rFonts w:ascii="Times New Roman" w:hAnsi="Times New Roman"/>
                <w:sz w:val="18"/>
                <w:szCs w:val="18"/>
              </w:rPr>
              <w:t xml:space="preserve">. «Кто так чувствителен, и весел, и остёр, / как Александр </w:t>
            </w:r>
            <w:proofErr w:type="spellStart"/>
            <w:r w:rsidR="000C022F">
              <w:rPr>
                <w:rFonts w:ascii="Times New Roman" w:hAnsi="Times New Roman"/>
                <w:sz w:val="18"/>
                <w:szCs w:val="18"/>
              </w:rPr>
              <w:t>Андреич</w:t>
            </w:r>
            <w:proofErr w:type="spellEnd"/>
            <w:r w:rsidR="000C022F">
              <w:rPr>
                <w:rFonts w:ascii="Times New Roman" w:hAnsi="Times New Roman"/>
                <w:sz w:val="18"/>
                <w:szCs w:val="18"/>
              </w:rPr>
              <w:t xml:space="preserve"> Чацкий?»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F" w:rsidRDefault="000C022F">
            <w:pPr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0F20" w:rsidRDefault="00D60F20" w:rsidP="000C022F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0C022F" w:rsidRPr="00D60F20" w:rsidRDefault="00D60F20" w:rsidP="000C022F">
      <w:pPr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0C022F" w:rsidRPr="00D60F20">
        <w:rPr>
          <w:rFonts w:ascii="Times New Roman" w:hAnsi="Times New Roman"/>
          <w:b/>
        </w:rPr>
        <w:t>3. Композиция – это:</w:t>
      </w:r>
    </w:p>
    <w:p w:rsidR="000C022F" w:rsidRDefault="000C022F" w:rsidP="000C022F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А) Эпизод литературного произведения.</w:t>
      </w:r>
    </w:p>
    <w:p w:rsidR="000C022F" w:rsidRDefault="000C022F" w:rsidP="000C022F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Б) Организация отдельных элементов, частей и образов художественного произведения.</w:t>
      </w:r>
    </w:p>
    <w:p w:rsidR="000C022F" w:rsidRDefault="000C022F" w:rsidP="000C022F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В) Основной вопрос, поставленный в литературном произведении.</w:t>
      </w:r>
    </w:p>
    <w:p w:rsidR="000C022F" w:rsidRDefault="000C022F" w:rsidP="000C022F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Г) Столкновение, противоборство персонажей.</w:t>
      </w:r>
    </w:p>
    <w:p w:rsidR="000C022F" w:rsidRPr="00B87A47" w:rsidRDefault="00D60F20" w:rsidP="00B87A47">
      <w:pPr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0C022F" w:rsidRPr="00B87A47" w:rsidRDefault="00B87A47" w:rsidP="000C022F">
      <w:pPr>
        <w:ind w:left="0"/>
        <w:jc w:val="both"/>
        <w:rPr>
          <w:rFonts w:ascii="Times New Roman" w:hAnsi="Times New Roman"/>
          <w:b/>
        </w:rPr>
      </w:pPr>
      <w:r w:rsidRPr="00B87A47">
        <w:rPr>
          <w:rFonts w:ascii="Times New Roman" w:hAnsi="Times New Roman"/>
          <w:b/>
        </w:rPr>
        <w:t xml:space="preserve">  4</w:t>
      </w:r>
      <w:r w:rsidR="000C022F" w:rsidRPr="00B87A47">
        <w:rPr>
          <w:rFonts w:ascii="Times New Roman" w:hAnsi="Times New Roman"/>
          <w:b/>
        </w:rPr>
        <w:t>. Правильно соотнесите литературные направления и характерные для них черты, проявившиеся в комедии «Горе от ума»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5549"/>
      </w:tblGrid>
      <w:tr w:rsidR="000C022F" w:rsidTr="000C022F">
        <w:trPr>
          <w:trHeight w:val="2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22F" w:rsidRDefault="000C022F">
            <w:pPr>
              <w:ind w:left="0"/>
              <w:jc w:val="both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1) классицизм</w:t>
            </w:r>
          </w:p>
          <w:p w:rsidR="000C022F" w:rsidRDefault="000C022F">
            <w:pPr>
              <w:ind w:left="0"/>
              <w:jc w:val="both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2) романтизм</w:t>
            </w:r>
          </w:p>
          <w:p w:rsidR="000C022F" w:rsidRDefault="000C022F">
            <w:pPr>
              <w:ind w:left="0"/>
              <w:jc w:val="both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3) реализм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022F" w:rsidRDefault="000C022F">
            <w:pPr>
              <w:ind w:left="0"/>
              <w:jc w:val="both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А) главный герой: одинок и не понят окружающими; противостоит обществу; речь насыщена трагическим пафосом; мотив изгнанничества;</w:t>
            </w:r>
          </w:p>
          <w:p w:rsidR="000C022F" w:rsidRDefault="000C022F">
            <w:pPr>
              <w:ind w:left="0"/>
              <w:jc w:val="both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 xml:space="preserve">Б) социальная и психологическая типизация;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9"/>
              </w:rPr>
              <w:t>инди-видуализация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9"/>
              </w:rPr>
              <w:t xml:space="preserve"> героев; отсутствие однозначности в образах героев комедии; «порок не показан, до-</w:t>
            </w:r>
            <w:proofErr w:type="spellStart"/>
            <w:r>
              <w:rPr>
                <w:rFonts w:ascii="Times New Roman" w:hAnsi="Times New Roman"/>
                <w:sz w:val="18"/>
                <w:szCs w:val="19"/>
              </w:rPr>
              <w:t>бродетель</w:t>
            </w:r>
            <w:proofErr w:type="spellEnd"/>
            <w:r>
              <w:rPr>
                <w:rFonts w:ascii="Times New Roman" w:hAnsi="Times New Roman"/>
                <w:sz w:val="18"/>
                <w:szCs w:val="19"/>
              </w:rPr>
              <w:t xml:space="preserve"> не торжествует»; в произведении присутствует более двадцати действующих лиц;</w:t>
            </w:r>
          </w:p>
          <w:p w:rsidR="000C022F" w:rsidRDefault="000C022F">
            <w:pPr>
              <w:ind w:left="0"/>
              <w:jc w:val="both"/>
              <w:rPr>
                <w:rFonts w:ascii="Times New Roman" w:hAnsi="Times New Roman"/>
                <w:sz w:val="18"/>
                <w:szCs w:val="19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В) единство  места, времени и действия произведения; амплуа; принцип говорящих фамилий.</w:t>
            </w:r>
          </w:p>
        </w:tc>
      </w:tr>
    </w:tbl>
    <w:p w:rsidR="000C022F" w:rsidRDefault="00B87A47" w:rsidP="000C022F">
      <w:pPr>
        <w:ind w:left="0"/>
        <w:jc w:val="both"/>
        <w:rPr>
          <w:rFonts w:ascii="Times New Roman" w:hAnsi="Times New Roman"/>
          <w:sz w:val="18"/>
          <w:szCs w:val="19"/>
        </w:rPr>
      </w:pPr>
      <w:r>
        <w:rPr>
          <w:rFonts w:ascii="Times New Roman" w:hAnsi="Times New Roman"/>
          <w:sz w:val="18"/>
          <w:szCs w:val="19"/>
        </w:rPr>
        <w:t xml:space="preserve"> </w:t>
      </w:r>
    </w:p>
    <w:p w:rsidR="000C022F" w:rsidRDefault="00B87A47" w:rsidP="000C022F">
      <w:pPr>
        <w:ind w:left="0"/>
        <w:jc w:val="both"/>
        <w:rPr>
          <w:rFonts w:ascii="Times New Roman" w:hAnsi="Times New Roman"/>
          <w:sz w:val="18"/>
          <w:szCs w:val="19"/>
        </w:rPr>
      </w:pPr>
      <w:r>
        <w:rPr>
          <w:rFonts w:ascii="Times New Roman" w:hAnsi="Times New Roman"/>
          <w:sz w:val="18"/>
          <w:szCs w:val="19"/>
        </w:rPr>
        <w:t xml:space="preserve"> </w:t>
      </w:r>
    </w:p>
    <w:p w:rsidR="00B87A47" w:rsidRPr="00C97C4F" w:rsidRDefault="00B87A47" w:rsidP="00C97C4F">
      <w:pPr>
        <w:ind w:left="0"/>
        <w:jc w:val="both"/>
        <w:rPr>
          <w:rFonts w:ascii="Times New Roman" w:hAnsi="Times New Roman"/>
          <w:sz w:val="18"/>
          <w:szCs w:val="19"/>
        </w:rPr>
      </w:pPr>
      <w:r>
        <w:rPr>
          <w:rFonts w:ascii="Times New Roman" w:hAnsi="Times New Roman"/>
          <w:sz w:val="18"/>
          <w:szCs w:val="19"/>
        </w:rPr>
        <w:t xml:space="preserve"> </w:t>
      </w:r>
      <w:r w:rsidRPr="00C97C4F">
        <w:rPr>
          <w:rFonts w:ascii="Times New Roman" w:hAnsi="Times New Roman"/>
          <w:b/>
        </w:rPr>
        <w:t xml:space="preserve"> </w:t>
      </w:r>
      <w:r w:rsidR="00C97C4F">
        <w:rPr>
          <w:rFonts w:ascii="Times New Roman" w:eastAsia="Times New Roman" w:hAnsi="Times New Roman"/>
          <w:b/>
          <w:bCs/>
          <w:lang w:eastAsia="ru-RU"/>
        </w:rPr>
        <w:t>5</w:t>
      </w:r>
      <w:r w:rsidRPr="00C97C4F">
        <w:rPr>
          <w:rFonts w:ascii="Times New Roman" w:eastAsia="Times New Roman" w:hAnsi="Times New Roman"/>
          <w:b/>
          <w:lang w:eastAsia="ru-RU"/>
        </w:rPr>
        <w:t>.</w:t>
      </w:r>
      <w:r w:rsidR="00C97C4F">
        <w:rPr>
          <w:rFonts w:ascii="Times New Roman" w:eastAsia="Times New Roman" w:hAnsi="Times New Roman"/>
          <w:b/>
          <w:lang w:eastAsia="ru-RU"/>
        </w:rPr>
        <w:t xml:space="preserve"> </w:t>
      </w:r>
      <w:r w:rsidRPr="00C97C4F">
        <w:rPr>
          <w:rFonts w:ascii="Times New Roman" w:eastAsia="Times New Roman" w:hAnsi="Times New Roman"/>
          <w:b/>
          <w:iCs/>
          <w:lang w:eastAsia="ru-RU"/>
        </w:rPr>
        <w:t>Отметьте, в чём состоит новаторство системы образов комедии «Горе от ума»?</w:t>
      </w:r>
    </w:p>
    <w:p w:rsidR="00B87A47" w:rsidRPr="00C97C4F" w:rsidRDefault="00B87A47" w:rsidP="00C97C4F">
      <w:pPr>
        <w:shd w:val="clear" w:color="auto" w:fill="FFFFFF"/>
        <w:spacing w:before="100" w:beforeAutospacing="1" w:after="100" w:afterAutospacing="1"/>
        <w:ind w:hanging="357"/>
        <w:rPr>
          <w:rFonts w:ascii="Times New Roman" w:eastAsia="Times New Roman" w:hAnsi="Times New Roman"/>
          <w:lang w:eastAsia="ru-RU"/>
        </w:rPr>
      </w:pPr>
      <w:r w:rsidRPr="00C97C4F">
        <w:rPr>
          <w:rFonts w:ascii="Times New Roman" w:eastAsia="Times New Roman" w:hAnsi="Times New Roman"/>
          <w:lang w:eastAsia="ru-RU"/>
        </w:rPr>
        <w:t>     А. соответствие системе «амплуа» ;    </w:t>
      </w:r>
      <w:r w:rsidR="00C97C4F">
        <w:rPr>
          <w:rFonts w:ascii="Times New Roman" w:eastAsia="Times New Roman" w:hAnsi="Times New Roman"/>
          <w:lang w:eastAsia="ru-RU"/>
        </w:rPr>
        <w:t xml:space="preserve">                </w:t>
      </w:r>
      <w:r w:rsidRPr="00C97C4F">
        <w:rPr>
          <w:rFonts w:ascii="Times New Roman" w:eastAsia="Times New Roman" w:hAnsi="Times New Roman"/>
          <w:lang w:eastAsia="ru-RU"/>
        </w:rPr>
        <w:t xml:space="preserve"> В. отсутствие деления персонажей </w:t>
      </w:r>
      <w:proofErr w:type="gramStart"/>
      <w:r w:rsidRPr="00C97C4F">
        <w:rPr>
          <w:rFonts w:ascii="Times New Roman" w:eastAsia="Times New Roman" w:hAnsi="Times New Roman"/>
          <w:lang w:eastAsia="ru-RU"/>
        </w:rPr>
        <w:t>на</w:t>
      </w:r>
      <w:proofErr w:type="gramEnd"/>
      <w:r w:rsidRPr="00C97C4F">
        <w:rPr>
          <w:rFonts w:ascii="Times New Roman" w:eastAsia="Times New Roman" w:hAnsi="Times New Roman"/>
          <w:lang w:eastAsia="ru-RU"/>
        </w:rPr>
        <w:t xml:space="preserve"> + и – ;</w:t>
      </w:r>
    </w:p>
    <w:p w:rsidR="00B87A47" w:rsidRPr="00C97C4F" w:rsidRDefault="00B87A47" w:rsidP="00C97C4F">
      <w:pPr>
        <w:shd w:val="clear" w:color="auto" w:fill="FFFFFF"/>
        <w:spacing w:before="100" w:beforeAutospacing="1" w:after="100" w:afterAutospacing="1"/>
        <w:ind w:hanging="357"/>
        <w:rPr>
          <w:rFonts w:ascii="Times New Roman" w:eastAsia="Times New Roman" w:hAnsi="Times New Roman"/>
          <w:lang w:eastAsia="ru-RU"/>
        </w:rPr>
      </w:pPr>
      <w:r w:rsidRPr="00C97C4F">
        <w:rPr>
          <w:rFonts w:ascii="Times New Roman" w:eastAsia="Times New Roman" w:hAnsi="Times New Roman"/>
          <w:lang w:eastAsia="ru-RU"/>
        </w:rPr>
        <w:t xml:space="preserve">     Б. количество действующих лиц – более 20;  </w:t>
      </w:r>
      <w:r w:rsidR="00C97C4F">
        <w:rPr>
          <w:rFonts w:ascii="Times New Roman" w:eastAsia="Times New Roman" w:hAnsi="Times New Roman"/>
          <w:lang w:eastAsia="ru-RU"/>
        </w:rPr>
        <w:t xml:space="preserve">     </w:t>
      </w:r>
      <w:r w:rsidRPr="00C97C4F">
        <w:rPr>
          <w:rFonts w:ascii="Times New Roman" w:eastAsia="Times New Roman" w:hAnsi="Times New Roman"/>
          <w:lang w:eastAsia="ru-RU"/>
        </w:rPr>
        <w:t xml:space="preserve">Г. введение </w:t>
      </w:r>
      <w:proofErr w:type="spellStart"/>
      <w:r w:rsidRPr="00C97C4F">
        <w:rPr>
          <w:rFonts w:ascii="Times New Roman" w:eastAsia="Times New Roman" w:hAnsi="Times New Roman"/>
          <w:lang w:eastAsia="ru-RU"/>
        </w:rPr>
        <w:t>внесценических</w:t>
      </w:r>
      <w:proofErr w:type="spellEnd"/>
      <w:r w:rsidRPr="00C97C4F">
        <w:rPr>
          <w:rFonts w:ascii="Times New Roman" w:eastAsia="Times New Roman" w:hAnsi="Times New Roman"/>
          <w:lang w:eastAsia="ru-RU"/>
        </w:rPr>
        <w:t xml:space="preserve"> персонажей;</w:t>
      </w:r>
    </w:p>
    <w:p w:rsidR="00C97C4F" w:rsidRPr="00C97C4F" w:rsidRDefault="00C97C4F" w:rsidP="00C97C4F">
      <w:p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6</w:t>
      </w:r>
      <w:r w:rsidRPr="00C97C4F">
        <w:rPr>
          <w:rFonts w:ascii="Times New Roman" w:eastAsia="Times New Roman" w:hAnsi="Times New Roman"/>
          <w:b/>
          <w:lang w:eastAsia="ru-RU"/>
        </w:rPr>
        <w:t>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C97C4F">
        <w:rPr>
          <w:rFonts w:ascii="Times New Roman" w:eastAsia="Times New Roman" w:hAnsi="Times New Roman"/>
          <w:b/>
          <w:iCs/>
          <w:lang w:eastAsia="ru-RU"/>
        </w:rPr>
        <w:t>Соотнесите персонажей пьесы с афоризмами, ими произнесёнными</w:t>
      </w:r>
      <w:r w:rsidRPr="00C97C4F">
        <w:rPr>
          <w:rFonts w:ascii="Times New Roman" w:eastAsia="Times New Roman" w:hAnsi="Times New Roman"/>
          <w:b/>
          <w:lang w:eastAsia="ru-RU"/>
        </w:rPr>
        <w:t>:</w:t>
      </w:r>
    </w:p>
    <w:p w:rsidR="00C97C4F" w:rsidRPr="00C97C4F" w:rsidRDefault="00C97C4F" w:rsidP="00C97C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         А. Чацкий       Б. Фамусов          В. Софья          Г. Молчалин          Д. Лиза   </w:t>
      </w:r>
    </w:p>
    <w:p w:rsidR="00C97C4F" w:rsidRDefault="00C97C4F" w:rsidP="00C97C4F">
      <w:p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 «</w:t>
      </w:r>
      <w:proofErr w:type="gramStart"/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Счастливые</w:t>
      </w:r>
      <w:proofErr w:type="gramEnd"/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 xml:space="preserve"> ча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сов не наблюдают»»        </w:t>
      </w:r>
    </w:p>
    <w:p w:rsidR="00C97C4F" w:rsidRPr="00C97C4F" w:rsidRDefault="00C97C4F" w:rsidP="00C97C4F">
      <w:p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C97C4F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 xml:space="preserve">«Обычай мой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такой: подписано, так  с плеч </w:t>
      </w: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долой»                      </w:t>
      </w:r>
    </w:p>
    <w:p w:rsidR="00C97C4F" w:rsidRDefault="00C97C4F" w:rsidP="00C97C4F">
      <w:p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C97C4F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«Служить бы рад, прислуживаться тошно»   </w:t>
      </w:r>
    </w:p>
    <w:p w:rsidR="00C97C4F" w:rsidRPr="00C97C4F" w:rsidRDefault="00C97C4F" w:rsidP="00C97C4F">
      <w:p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«Герой не моего  </w:t>
      </w: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романа»                             </w:t>
      </w:r>
      <w:r w:rsidR="00B20A5D"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            </w:t>
      </w: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   </w:t>
      </w:r>
      <w:r w:rsidR="00B20A5D">
        <w:rPr>
          <w:rFonts w:ascii="Times New Roman" w:eastAsia="Times New Roman" w:hAnsi="Times New Roman"/>
          <w:sz w:val="20"/>
          <w:szCs w:val="20"/>
          <w:lang w:eastAsia="ru-RU"/>
        </w:rPr>
        <w:t>8.</w:t>
      </w: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B20A5D" w:rsidRPr="00C97C4F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B20A5D" w:rsidRPr="00C97C4F">
        <w:rPr>
          <w:rFonts w:ascii="Times New Roman" w:eastAsia="Times New Roman" w:hAnsi="Times New Roman"/>
          <w:sz w:val="20"/>
          <w:szCs w:val="20"/>
          <w:lang w:eastAsia="ru-RU"/>
        </w:rPr>
        <w:t>«Кто беден, тот тебе не пара»</w:t>
      </w:r>
    </w:p>
    <w:p w:rsidR="00B20A5D" w:rsidRPr="00C97C4F" w:rsidRDefault="00C97C4F" w:rsidP="00B20A5D">
      <w:p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C97C4F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 xml:space="preserve">«В мои лета не должно сметь своё </w:t>
      </w:r>
      <w:r w:rsidR="00B20A5D">
        <w:rPr>
          <w:rFonts w:ascii="Times New Roman" w:eastAsia="Times New Roman" w:hAnsi="Times New Roman"/>
          <w:sz w:val="20"/>
          <w:szCs w:val="20"/>
          <w:lang w:eastAsia="ru-RU"/>
        </w:rPr>
        <w:t>суждение иметь»               </w:t>
      </w: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B20A5D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B20A5D" w:rsidRPr="00C97C4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B20A5D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B20A5D" w:rsidRPr="00C97C4F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="00B20A5D" w:rsidRPr="00C97C4F">
        <w:rPr>
          <w:rFonts w:ascii="Times New Roman" w:eastAsia="Times New Roman" w:hAnsi="Times New Roman"/>
          <w:sz w:val="20"/>
          <w:szCs w:val="20"/>
          <w:lang w:eastAsia="ru-RU"/>
        </w:rPr>
        <w:t>«Ах, злые языки страшнее пистолета»</w:t>
      </w:r>
    </w:p>
    <w:p w:rsidR="00B20A5D" w:rsidRDefault="00C97C4F" w:rsidP="00B20A5D">
      <w:p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  </w:t>
      </w:r>
      <w:r w:rsidRPr="00C97C4F">
        <w:rPr>
          <w:rFonts w:ascii="Times New Roman" w:eastAsia="Times New Roman" w:hAnsi="Times New Roman"/>
          <w:sz w:val="14"/>
          <w:szCs w:val="14"/>
          <w:lang w:eastAsia="ru-RU"/>
        </w:rPr>
        <w:t>  </w:t>
      </w: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«Свежо предание, а верится с трудом</w:t>
      </w:r>
      <w:r w:rsidR="00B20A5D">
        <w:rPr>
          <w:rFonts w:ascii="Times New Roman" w:eastAsia="Times New Roman" w:hAnsi="Times New Roman"/>
          <w:sz w:val="20"/>
          <w:szCs w:val="20"/>
          <w:lang w:eastAsia="ru-RU"/>
        </w:rPr>
        <w:t>»                                    10</w:t>
      </w:r>
      <w:r>
        <w:rPr>
          <w:rFonts w:ascii="Times New Roman" w:eastAsia="Times New Roman" w:hAnsi="Times New Roman"/>
          <w:sz w:val="14"/>
          <w:szCs w:val="14"/>
          <w:lang w:eastAsia="ru-RU"/>
        </w:rPr>
        <w:t>      </w:t>
      </w:r>
      <w:r w:rsidRPr="00C97C4F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«Молчалины блаженствуют на свете»</w:t>
      </w:r>
    </w:p>
    <w:p w:rsidR="00594CC5" w:rsidRPr="00B20A5D" w:rsidRDefault="00C97C4F" w:rsidP="00B20A5D">
      <w:p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C97C4F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="00B20A5D" w:rsidRPr="00B20A5D">
        <w:rPr>
          <w:rFonts w:ascii="Times New Roman" w:eastAsia="Times New Roman" w:hAnsi="Times New Roman"/>
          <w:lang w:eastAsia="ru-RU"/>
        </w:rPr>
        <w:t>7</w:t>
      </w:r>
      <w:r w:rsidR="00B20A5D">
        <w:rPr>
          <w:rFonts w:ascii="Times New Roman" w:eastAsia="Times New Roman" w:hAnsi="Times New Roman"/>
          <w:lang w:eastAsia="ru-RU"/>
        </w:rPr>
        <w:t>.</w:t>
      </w:r>
      <w:r w:rsidRPr="00C97C4F">
        <w:rPr>
          <w:rFonts w:ascii="Times New Roman" w:eastAsia="Times New Roman" w:hAnsi="Times New Roman"/>
          <w:sz w:val="14"/>
          <w:szCs w:val="14"/>
          <w:lang w:eastAsia="ru-RU"/>
        </w:rPr>
        <w:t>   </w:t>
      </w:r>
      <w:r w:rsidRPr="00C97C4F">
        <w:rPr>
          <w:rFonts w:ascii="Times New Roman" w:eastAsia="Times New Roman" w:hAnsi="Times New Roman"/>
          <w:sz w:val="20"/>
          <w:szCs w:val="20"/>
          <w:lang w:eastAsia="ru-RU"/>
        </w:rPr>
        <w:t>«Минуй нас пуще всех печалей и барский гнев, и барская любовь»</w:t>
      </w:r>
    </w:p>
    <w:sectPr w:rsidR="00594CC5" w:rsidRPr="00B2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2F"/>
    <w:rsid w:val="000C022F"/>
    <w:rsid w:val="00594CC5"/>
    <w:rsid w:val="007F24A5"/>
    <w:rsid w:val="00B20A5D"/>
    <w:rsid w:val="00B87A47"/>
    <w:rsid w:val="00C97C4F"/>
    <w:rsid w:val="00D6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2F"/>
    <w:pPr>
      <w:spacing w:after="0" w:line="240" w:lineRule="auto"/>
      <w:ind w:left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022F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2F"/>
    <w:pPr>
      <w:spacing w:after="0" w:line="240" w:lineRule="auto"/>
      <w:ind w:left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022F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2015-02-11T16:30:00Z</dcterms:created>
  <dcterms:modified xsi:type="dcterms:W3CDTF">2015-02-21T20:30:00Z</dcterms:modified>
</cp:coreProperties>
</file>