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6E" w:rsidRPr="00D765A2" w:rsidRDefault="00D26E6E" w:rsidP="00D26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З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віт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про роботу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методичної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комісії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 xml:space="preserve">вчителів початкових класів </w:t>
      </w: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за </w:t>
      </w: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 xml:space="preserve">2018-2019 навчальний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рік</w:t>
      </w:r>
      <w:proofErr w:type="spellEnd"/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Назв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а</w:t>
      </w: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ШМК</w:t>
      </w: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Методична комісія вчителів початкових класів.</w:t>
      </w: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2. Тема.</w:t>
      </w:r>
    </w:p>
    <w:p w:rsidR="00D26E6E" w:rsidRPr="00D765A2" w:rsidRDefault="007063AB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«Розвиток творчої активності та підвищення професіоналізму педагогічних кадрів шляхом використання системи особистісно-орієнтованого навчання на інноваційній основі з метою всебічного розвитку учнів та формування їх життєвих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компетентностей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3. Мету, з</w:t>
      </w:r>
      <w:r w:rsidR="00E46192"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а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дачі</w:t>
      </w:r>
      <w:proofErr w:type="spellEnd"/>
      <w:r w:rsidR="00E46192" w:rsidRPr="00D765A2">
        <w:rPr>
          <w:rFonts w:ascii="Times New Roman" w:eastAsia="Times New Roman" w:hAnsi="Times New Roman"/>
          <w:b/>
          <w:color w:val="222222"/>
          <w:sz w:val="28"/>
          <w:szCs w:val="28"/>
          <w:lang w:val="uk-UA" w:eastAsia="ru-RU"/>
        </w:rPr>
        <w:t>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1. Впровадження особистісно-орієнтованого та діяльнісного підходів в   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організації роботи членів МО.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2. Створення умов для успішного впровадження Концепції Нової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української школи, Державного стандарту початкової освіти на засадах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компетентнісного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підходу.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Створення гуманного соціокультурного середовища для самовираження, самоактуалізації, самоствердження та самореалізації кожного вчителя, його повноцінного професійного розвитку й особистісного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самостановлення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4. Задоволення особистісних освітніх потреб вчителів.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5. Формування єдиного освітнього-методичного простору для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професійного зростання педагогів.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6. З метою вдосконалення розвивального середовища роботу МК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спрямувати на формування в учнів ключових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компетентностей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, які передбачають їх особистісно–соціальний та інтелектуальний розвиток.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7.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Систематично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працювати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обдарованими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здібними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учнями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залучати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їх до участі в різноманітних конкурсах учнівської творчості, олімпіадах, конкурсах.</w:t>
      </w:r>
    </w:p>
    <w:p w:rsidR="00D66BAC" w:rsidRPr="00D765A2" w:rsidRDefault="00D66BAC" w:rsidP="00D66BA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8.Розвиток в учнів самостійного критичного та креативного мислення,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навичок інтерактивного здобування знань.</w:t>
      </w: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4.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Форми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роботи</w:t>
      </w:r>
      <w:proofErr w:type="spellEnd"/>
    </w:p>
    <w:p w:rsidR="00D26E6E" w:rsidRPr="00364E14" w:rsidRDefault="00AF141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роботі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вчителі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впроваджують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інноваційні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поєднують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групові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індивідуальні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</w:t>
      </w:r>
      <w:proofErr w:type="spellEnd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364E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фронтальн</w:t>
      </w:r>
      <w:r w:rsidR="00364E14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proofErr w:type="spellEnd"/>
      <w:proofErr w:type="gramEnd"/>
      <w:r w:rsidR="00364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к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олективн</w:t>
      </w:r>
      <w:proofErr w:type="spellEnd"/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кооперативн</w:t>
      </w:r>
      <w:proofErr w:type="spellEnd"/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і</w:t>
      </w:r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форм</w:t>
      </w:r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організації</w:t>
      </w:r>
      <w:proofErr w:type="spellEnd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навчальної</w:t>
      </w:r>
      <w:proofErr w:type="spellEnd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діяльності</w:t>
      </w:r>
      <w:proofErr w:type="spellEnd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64E14" w:rsidRPr="00364E14">
        <w:rPr>
          <w:rFonts w:ascii="Times New Roman" w:hAnsi="Times New Roman"/>
          <w:bCs/>
          <w:sz w:val="28"/>
          <w:szCs w:val="28"/>
          <w:shd w:val="clear" w:color="auto" w:fill="FFFFFF"/>
        </w:rPr>
        <w:t>учнів</w:t>
      </w:r>
      <w:proofErr w:type="spellEnd"/>
      <w:r w:rsidR="00364E1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="00364E14" w:rsidRPr="00364E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проектн</w:t>
      </w:r>
      <w:r w:rsidR="00364E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364E14" w:rsidRPr="00364E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технологі</w:t>
      </w:r>
      <w:r w:rsidR="00364E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6837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83716" w:rsidRPr="006837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нестандартні форми проведення уроків</w:t>
      </w:r>
      <w:r w:rsidR="006837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6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64E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812351" w:rsidRDefault="00812351" w:rsidP="00676F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812351" w:rsidRDefault="00812351" w:rsidP="00676F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676FBC" w:rsidRPr="00D765A2" w:rsidRDefault="00D26E6E" w:rsidP="00676FB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 xml:space="preserve">5.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Якісний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педсклад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(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вчитель</w:t>
      </w:r>
      <w:proofErr w:type="spellEnd"/>
      <w:proofErr w:type="gram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категорія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звання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стаж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роботи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)</w:t>
      </w:r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6. </w:t>
      </w:r>
      <w:proofErr w:type="spellStart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Курсова</w:t>
      </w:r>
      <w:proofErr w:type="spellEnd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перепідготовка</w:t>
      </w:r>
      <w:proofErr w:type="spellEnd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 + </w:t>
      </w:r>
      <w:proofErr w:type="spellStart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тренінги</w:t>
      </w:r>
      <w:proofErr w:type="spellEnd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 + онлайн-</w:t>
      </w:r>
      <w:proofErr w:type="spellStart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освіта</w:t>
      </w:r>
      <w:proofErr w:type="spellEnd"/>
      <w:r w:rsidR="00676FBC"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)</w:t>
      </w:r>
    </w:p>
    <w:p w:rsidR="00D26E6E" w:rsidRPr="00364E14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851"/>
        <w:gridCol w:w="2693"/>
        <w:gridCol w:w="4394"/>
        <w:gridCol w:w="56"/>
        <w:gridCol w:w="135"/>
        <w:gridCol w:w="93"/>
        <w:gridCol w:w="12"/>
        <w:gridCol w:w="3106"/>
      </w:tblGrid>
      <w:tr w:rsidR="0027524E" w:rsidRPr="00D765A2" w:rsidTr="00D765A2">
        <w:trPr>
          <w:cantSplit/>
          <w:trHeight w:val="1109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Прізвище,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’я,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en-US" w:eastAsia="ru-RU"/>
              </w:rPr>
              <w:t>батькові</w:t>
            </w:r>
            <w:proofErr w:type="spellEnd"/>
          </w:p>
        </w:tc>
        <w:tc>
          <w:tcPr>
            <w:tcW w:w="1417" w:type="dxa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Атестація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(рік, категорія, звання)</w:t>
            </w:r>
          </w:p>
        </w:tc>
        <w:tc>
          <w:tcPr>
            <w:tcW w:w="851" w:type="dxa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Педагогічний  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стаж</w:t>
            </w:r>
          </w:p>
        </w:tc>
        <w:tc>
          <w:tcPr>
            <w:tcW w:w="2693" w:type="dxa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Курсова  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підготовка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(рік, місце  проходження)</w:t>
            </w:r>
          </w:p>
        </w:tc>
        <w:tc>
          <w:tcPr>
            <w:tcW w:w="4450" w:type="dxa"/>
            <w:gridSpan w:val="2"/>
            <w:shd w:val="clear" w:color="auto" w:fill="auto"/>
          </w:tcPr>
          <w:p w:rsidR="00676FBC" w:rsidRPr="00D765A2" w:rsidRDefault="0027524E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Тренінги</w:t>
            </w:r>
          </w:p>
          <w:p w:rsidR="009E42A4" w:rsidRPr="00D765A2" w:rsidRDefault="009E42A4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E42A4" w:rsidRPr="00D765A2" w:rsidRDefault="009E42A4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9E42A4" w:rsidRPr="00D765A2" w:rsidRDefault="009E42A4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:rsidR="00676FBC" w:rsidRPr="00D765A2" w:rsidRDefault="0027524E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Онлайн-освіта</w:t>
            </w:r>
          </w:p>
        </w:tc>
      </w:tr>
      <w:tr w:rsidR="0027524E" w:rsidRPr="00D765A2" w:rsidTr="00D765A2">
        <w:trPr>
          <w:cantSplit/>
          <w:trHeight w:val="1454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Решетняк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Світлана Валеріївна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Вища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Старший вчитель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</w:t>
            </w: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693" w:type="dxa"/>
          </w:tcPr>
          <w:p w:rsidR="00F45242" w:rsidRPr="00D765A2" w:rsidRDefault="00F45242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2017р.</w:t>
            </w:r>
          </w:p>
          <w:p w:rsidR="00F45242" w:rsidRPr="00D765A2" w:rsidRDefault="00F45242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“Запорізький</w:t>
            </w:r>
          </w:p>
          <w:p w:rsidR="00F45242" w:rsidRPr="00D765A2" w:rsidRDefault="00F45242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інститут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післядиплом</w:t>
            </w:r>
            <w:proofErr w:type="spellEnd"/>
          </w:p>
          <w:p w:rsidR="00F45242" w:rsidRPr="00D765A2" w:rsidRDefault="00F45242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педагогічної</w:t>
            </w:r>
          </w:p>
          <w:p w:rsidR="00F45242" w:rsidRPr="00D765A2" w:rsidRDefault="00F45242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освіти” ЗОР</w:t>
            </w:r>
          </w:p>
          <w:p w:rsidR="00676FBC" w:rsidRPr="00D765A2" w:rsidRDefault="00676FBC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27.11.2017-15.12.2017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спк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№02136146/5829-17</w:t>
            </w:r>
          </w:p>
        </w:tc>
        <w:tc>
          <w:tcPr>
            <w:tcW w:w="4450" w:type="dxa"/>
            <w:gridSpan w:val="2"/>
            <w:shd w:val="clear" w:color="auto" w:fill="auto"/>
          </w:tcPr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Тренінговий центр «Академія сучасних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освітян».Компетентності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сучасного учителя. Технологія креативності-стимул до творчості. 16.02.2019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Афілійованний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mini-EdCamp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Melitopol</w:t>
            </w:r>
            <w:proofErr w:type="spellEnd"/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регіональна (не) конференція для шкільних педагогів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Школа на старті. Мотивація до дії.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13.04.2019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3.Фестиваль освітніх технологій 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"Педагогічна весна".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11.05.2019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4.Тренінг для вчителів початкової школи Запорізької області, які працюватимуть за Концепцією «Нова українська школа».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Березень-серпень 2019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46" w:type="dxa"/>
            <w:gridSpan w:val="4"/>
            <w:shd w:val="clear" w:color="auto" w:fill="auto"/>
          </w:tcPr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EdEra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«Онлайн-курс для вчителів початкової школи»</w:t>
            </w:r>
          </w:p>
          <w:p w:rsidR="00676FBC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60 годин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Сертифікат / 21.04.2019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ігор і вправ спрямованих на розвиток навичок спілкування у дітей (методика «пластичного дзеркала»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LN855802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23.11.2018</w:t>
            </w:r>
          </w:p>
          <w:p w:rsidR="009E42A4" w:rsidRPr="00D765A2" w:rsidRDefault="009E42A4" w:rsidP="009E4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D765A2" w:rsidTr="00D765A2">
        <w:trPr>
          <w:cantSplit/>
          <w:trHeight w:val="1850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Горб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Валентина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Іванівна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Вища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Старший вчитель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2017р.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КЗ “Запорізький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обласний інститут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післядиплом</w:t>
            </w:r>
            <w:proofErr w:type="spellEnd"/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ної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педагогічної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освіти” ЗОР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ПК №02136146/ 5794-17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80046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  <w:r w:rsidR="0088004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Тренінг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Фестиваль «Педагогічна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весна»</w:t>
            </w:r>
          </w:p>
          <w:p w:rsidR="00880046" w:rsidRPr="00D765A2" w:rsidRDefault="008840C4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Тренінг</w:t>
            </w:r>
          </w:p>
          <w:p w:rsidR="00880046" w:rsidRPr="00D765A2" w:rsidRDefault="008840C4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8004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«Компетентності сучасного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вчителя. Технології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креативності – стимул до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творчості»</w:t>
            </w:r>
          </w:p>
          <w:p w:rsidR="008840C4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Тренінг для вчителів початкової школи Запорізької області, які працюватимуть за Концепцією «Нова українська школа».</w:t>
            </w:r>
          </w:p>
          <w:p w:rsidR="00676FBC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Березень-серпень 2019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A1ED5" w:rsidRPr="00D765A2" w:rsidRDefault="008840C4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«Критичне мислення для освітян» (</w:t>
            </w:r>
            <w:proofErr w:type="spellStart"/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Prometheus</w:t>
            </w:r>
            <w:proofErr w:type="spellEnd"/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0A1ED5" w:rsidRPr="00D765A2" w:rsidRDefault="008840C4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«Робота вчителів початкових класів з дітьми з</w:t>
            </w:r>
          </w:p>
          <w:p w:rsidR="000A1ED5" w:rsidRPr="00D765A2" w:rsidRDefault="000A1ED5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особливими освітніми потребами» (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EdEra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0A1ED5" w:rsidRPr="00D765A2" w:rsidRDefault="008840C4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“Освітні інструменти критичного мислення»</w:t>
            </w:r>
          </w:p>
          <w:p w:rsidR="000A1ED5" w:rsidRPr="00D765A2" w:rsidRDefault="000A1ED5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Prometheus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0A1ED5" w:rsidRPr="00D765A2" w:rsidRDefault="008840C4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</w:t>
            </w:r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«Протидія та попередження боулінгу(</w:t>
            </w:r>
            <w:proofErr w:type="spellStart"/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цькуван</w:t>
            </w:r>
            <w:proofErr w:type="spellEnd"/>
            <w:r w:rsidR="000A1ED5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0A1ED5" w:rsidRPr="00D765A2" w:rsidRDefault="000A1ED5" w:rsidP="000A1E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ню) в закладах освіти» (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Prometheus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880046" w:rsidRPr="00D765A2" w:rsidRDefault="008840C4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  <w:r w:rsidR="0088004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ТОВ «Освітній проект</w:t>
            </w:r>
          </w:p>
          <w:p w:rsidR="00880046" w:rsidRPr="00D765A2" w:rsidRDefault="00880046" w:rsidP="008800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«На Урок» (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8840C4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Стандпртизація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індиві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  <w:p w:rsidR="008840C4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дуалізація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навчання: вибір</w:t>
            </w:r>
          </w:p>
          <w:p w:rsidR="008840C4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методики відповідно до потреб</w:t>
            </w:r>
          </w:p>
          <w:p w:rsidR="008840C4" w:rsidRPr="00D765A2" w:rsidRDefault="008840C4" w:rsidP="008840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учнів»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D765A2" w:rsidTr="00D765A2">
        <w:trPr>
          <w:cantSplit/>
          <w:trHeight w:val="1408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524E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Петренко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Галина Вікторівна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2018 рік   вища вчитель-методист              </w:t>
            </w: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30 </w:t>
            </w:r>
          </w:p>
        </w:tc>
        <w:tc>
          <w:tcPr>
            <w:tcW w:w="2693" w:type="dxa"/>
          </w:tcPr>
          <w:p w:rsidR="00676FBC" w:rsidRPr="00D765A2" w:rsidRDefault="00676FBC" w:rsidP="00F452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 початкових класів та вихователі груп подовженого дня </w:t>
            </w:r>
            <w:r w:rsidR="00F45242"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13.03.17 до 31.03.17    ЗОІППО</w:t>
            </w:r>
          </w:p>
        </w:tc>
        <w:tc>
          <w:tcPr>
            <w:tcW w:w="4394" w:type="dxa"/>
            <w:shd w:val="clear" w:color="auto" w:fill="auto"/>
          </w:tcPr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Сертифікат « Мистецтво в освітньому просторі Нової української школи»»-тренінг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Проректор з навчально-методичної роботи КЗ «ЗОІППО»ЗОР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№2018-7554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18-20 червня 2018 року 24 академічні години (0,8 кредиту)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Сертифікат «Нова фізкультура в Новій українській школі»-тренінг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Проректор з навчально-методичної роботи КЗ «ЗОІППО»ЗОР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№2018-5038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13-15 червня 2018 року 24 академічні години (0,8 кредиту)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 Сертифікат «Нова українська початкова школа»-курс підготовки з упровадження нового змісту початкової освіти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Проректор з навчально-методичної роботи КЗ «ЗОІППО»ЗОР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№2018-8704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13серпня-03 листопада 2018 року 90 академічних годин (3 кредити)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4. Сертифікат підвищення кваліфікації на семінарі-тренінгу регіональних тренерів ,які здійснюють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супервізію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закладів освіти Запорізької області щодо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впровадження Концепції «Нова українська школа»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Проректор з навчально-методичної роботи КЗ «ЗОІППО»ЗОР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№2018-11897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17-18 грудня 2018 року16 академічних годин (0,53 кредиту)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5. Сертифікат «Сучасні рішення для освіти»-семінар-тренінг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Проректор з навчально-методичної роботи КЗ «ЗОІППО»ЗОР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№02136146-001016\2019</w:t>
            </w:r>
          </w:p>
          <w:p w:rsidR="00676FBC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19 березня  2019 року 6 академічних годин (0,2  кредиту ЕСТS)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6. Всеукраїнський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Форум «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Liberal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arts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-Лідерство в освіті» 21 грудня 2018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року,м.Київ</w:t>
            </w:r>
            <w:proofErr w:type="spellEnd"/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7.Сертифікат від тренінгового центру «Академія сучасних освітян» Компетентності сучасного учителя .Технології креативності –стимул до творчості»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Серія НТ-0280-18 від 16.02.2019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8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академ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год.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</w:t>
            </w:r>
            <w:r w:rsidR="00872E66"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Всеукраїнський</w:t>
            </w:r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IEEE </w:t>
            </w:r>
            <w:proofErr w:type="spellStart"/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Region</w:t>
            </w:r>
            <w:proofErr w:type="spellEnd"/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8 TISP </w:t>
            </w:r>
            <w:proofErr w:type="spellStart"/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Week</w:t>
            </w:r>
            <w:proofErr w:type="spellEnd"/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2018 у рамках Форуму інноваційної освіти ІNED</w:t>
            </w:r>
            <w:r w:rsidR="00872E66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Листопад 2018,м.Львів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9.</w:t>
            </w:r>
            <w:r w:rsidRPr="00D7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Всеукраїнський майстер-клас «Створення та застосування навчальних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бордів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роботі вчителя початкових класів»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Голова ГС «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Освіторія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 березня 2019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Всеукраїнський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Майстер-клас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«Театральна майстерня :реалізація змістовної лінії «Театралізуємо на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уроках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української мови ,читання та інтегрованого курсу ЯДС»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Голова ГС «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Освіторія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30 березня 2019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</w:t>
            </w:r>
            <w:r w:rsidRPr="00D7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Регіональна (не)конференція для шкільних педагогів 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 темою «Освіта в еру змін» №21\2019</w:t>
            </w:r>
          </w:p>
          <w:p w:rsidR="00872E66" w:rsidRPr="00D765A2" w:rsidRDefault="00872E66" w:rsidP="00872E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(8 год) від 29.03.2019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1. Всеукраїнський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«Гра по-новому, навчання по-іншому в освітньому просторі Нової української школи» Серія 4412-4487-583,серпень 2018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Видавнича група «Основа»</w:t>
            </w:r>
          </w:p>
          <w:p w:rsidR="007B4E9F" w:rsidRPr="00D765A2" w:rsidRDefault="00872E66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  <w:r w:rsidR="007B4E9F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Всеукраїнський онлайн-марафону</w:t>
            </w:r>
            <w:r w:rsidR="007B4E9F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Нова українська школа :перші підсум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ки та прогнози </w:t>
            </w:r>
            <w:r w:rsidR="007B4E9F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Видавництво «Ранок»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№31060300</w:t>
            </w:r>
          </w:p>
          <w:p w:rsidR="007B4E9F" w:rsidRPr="00D765A2" w:rsidRDefault="007B4E9F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26.02.19</w:t>
            </w:r>
          </w:p>
          <w:p w:rsidR="00676FBC" w:rsidRPr="00D765A2" w:rsidRDefault="00676FBC" w:rsidP="007B4E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D765A2" w:rsidTr="00D765A2">
        <w:trPr>
          <w:cantSplit/>
          <w:trHeight w:val="1560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6B77EB" w:rsidRPr="00D765A2" w:rsidRDefault="006B77E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:rsidR="00676FBC" w:rsidRPr="00D765A2" w:rsidRDefault="00872E66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12.Міжнародна конференція «Академічна доброчесність :практичний вимір» Координатор Проекту сприйняття академічної доброчесності в Україні SAIUP</w:t>
            </w:r>
          </w:p>
        </w:tc>
        <w:tc>
          <w:tcPr>
            <w:tcW w:w="310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6B77EB" w:rsidRPr="00D765A2" w:rsidTr="00D765A2">
        <w:trPr>
          <w:cantSplit/>
          <w:trHeight w:val="1185"/>
        </w:trPr>
        <w:tc>
          <w:tcPr>
            <w:tcW w:w="426" w:type="dxa"/>
            <w:shd w:val="clear" w:color="auto" w:fill="auto"/>
          </w:tcPr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Леляк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Тетяна Володимирівна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2018, вища, старший вчитель</w:t>
            </w:r>
          </w:p>
        </w:tc>
        <w:tc>
          <w:tcPr>
            <w:tcW w:w="851" w:type="dxa"/>
          </w:tcPr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693" w:type="dxa"/>
          </w:tcPr>
          <w:p w:rsidR="0025419F" w:rsidRPr="00D765A2" w:rsidRDefault="006B77EB" w:rsidP="00254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2017</w:t>
            </w:r>
            <w:r w:rsidR="00F45242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р.</w:t>
            </w:r>
          </w:p>
          <w:p w:rsidR="0025419F" w:rsidRPr="00D765A2" w:rsidRDefault="00F45242" w:rsidP="00254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Вчителі початкових класів та вихователі груп подовженого дня з 13.03.17 до 31.03.17    ЗОІППО</w:t>
            </w:r>
          </w:p>
          <w:p w:rsidR="0025419F" w:rsidRPr="00D765A2" w:rsidRDefault="0025419F" w:rsidP="00254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Курси «Педагогічні працівники закладів освіти з інклюзивною формою навчання»</w:t>
            </w:r>
          </w:p>
          <w:p w:rsidR="0025419F" w:rsidRPr="00D765A2" w:rsidRDefault="0025419F" w:rsidP="00D5654B">
            <w:pPr>
              <w:pStyle w:val="a3"/>
              <w:numPr>
                <w:ilvl w:val="2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05.04.2019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:rsidR="006B77EB" w:rsidRPr="00D765A2" w:rsidRDefault="00D5654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  <w:r w:rsidR="006B77EB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Тренінг «Компетентності сучасного учителя. Технології креативності – стимул до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6B77EB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творчості» 16.02.2019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Тренінг «НУШ» 30-31.05.2019 – 01-09.08.2019</w:t>
            </w:r>
          </w:p>
          <w:p w:rsidR="006217D5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6B77EB"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Фестиваль освітніх технологій </w:t>
            </w:r>
          </w:p>
          <w:p w:rsidR="006217D5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"Педагогічна весна".</w:t>
            </w:r>
          </w:p>
          <w:p w:rsidR="006B77EB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11.05.2019</w:t>
            </w:r>
          </w:p>
        </w:tc>
        <w:tc>
          <w:tcPr>
            <w:tcW w:w="3106" w:type="dxa"/>
            <w:shd w:val="clear" w:color="auto" w:fill="auto"/>
          </w:tcPr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Інтернет-конференція « Інтерактивні інструменти, технології та методи в освіті »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13.04.2019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«(Не) страшна інклюзія: особливості роботи з дітьми з особливими освітніми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потребами» 07.05.2019</w:t>
            </w:r>
          </w:p>
          <w:p w:rsidR="006B77EB" w:rsidRPr="00D765A2" w:rsidRDefault="006B77EB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«Співпраця вчителя та його асистента в інклюзивному класі» 03.10.18</w:t>
            </w:r>
          </w:p>
          <w:p w:rsidR="006217D5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4.Інтернет-конференція«Сучасні освітні тенденції: STEM, STEAM та учнівські проекти»</w:t>
            </w:r>
          </w:p>
          <w:p w:rsidR="006217D5" w:rsidRPr="00D765A2" w:rsidRDefault="006217D5" w:rsidP="00621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10.11.2018</w:t>
            </w:r>
          </w:p>
          <w:p w:rsidR="006217D5" w:rsidRPr="00D765A2" w:rsidRDefault="006217D5" w:rsidP="006B77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1F0A71" w:rsidTr="00D765A2">
        <w:trPr>
          <w:cantSplit/>
          <w:trHeight w:val="4982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Бодунова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Наталія Анатоліївна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2016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вища</w:t>
            </w: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693" w:type="dxa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*Вчителі початкових класів(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КЗ»ЗОІППО» ЗОР</w:t>
            </w:r>
            <w:r w:rsidRPr="00D765A2">
              <w:rPr>
                <w:rFonts w:ascii="Times New Roman" w:hAnsi="Times New Roman"/>
                <w:color w:val="222A35" w:themeColor="text2" w:themeShade="80"/>
                <w:sz w:val="28"/>
                <w:szCs w:val="28"/>
                <w:lang w:val="uk-UA"/>
              </w:rPr>
              <w:t xml:space="preserve"> Свідоцтво № 204555 від 30.10.2015)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color w:val="222A35" w:themeColor="text2" w:themeShade="80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color w:val="222A35" w:themeColor="text2" w:themeShade="80"/>
                <w:sz w:val="28"/>
                <w:szCs w:val="28"/>
              </w:rPr>
              <w:t>*</w:t>
            </w:r>
            <w:r w:rsidRPr="00D765A2">
              <w:rPr>
                <w:rFonts w:ascii="Times New Roman" w:hAnsi="Times New Roman"/>
                <w:color w:val="222A35" w:themeColor="text2" w:themeShade="80"/>
                <w:sz w:val="28"/>
                <w:szCs w:val="28"/>
                <w:lang w:val="uk-UA"/>
              </w:rPr>
              <w:t>Заступники директорів загальної середньої освіти (</w:t>
            </w:r>
            <w:proofErr w:type="gramStart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КЗ»ЗОІППО</w:t>
            </w:r>
            <w:proofErr w:type="gramEnd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» ЗОР</w:t>
            </w:r>
            <w:r w:rsidRPr="00D765A2">
              <w:rPr>
                <w:rFonts w:ascii="Times New Roman" w:hAnsi="Times New Roman"/>
                <w:color w:val="222A35" w:themeColor="text2" w:themeShade="80"/>
                <w:sz w:val="28"/>
                <w:szCs w:val="28"/>
                <w:lang w:val="uk-UA"/>
              </w:rPr>
              <w:t xml:space="preserve"> СПК № 02136146/5835-17 з 25.09. по 15.12.2017)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CD5844" w:rsidRPr="00D765A2" w:rsidRDefault="00CD5844" w:rsidP="00CD5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Районний тренінг. Компетентності сучасного учителя. Технології креативності – стимул до творчості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16.02.2019 8 годин </w:t>
            </w:r>
          </w:p>
          <w:p w:rsidR="00CD5844" w:rsidRPr="00D765A2" w:rsidRDefault="00CD5844" w:rsidP="00CD5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Фестиваль освітніх технологій </w:t>
            </w:r>
          </w:p>
          <w:p w:rsidR="00676FBC" w:rsidRPr="00D765A2" w:rsidRDefault="00CD5844" w:rsidP="00CD5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Педагогічна весна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11.05.2019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D5844" w:rsidRPr="00D765A2" w:rsidRDefault="00CD5844" w:rsidP="00CD5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Всеукраїнський</w:t>
            </w:r>
          </w:p>
          <w:p w:rsidR="00CD5844" w:rsidRPr="00D765A2" w:rsidRDefault="00CD5844" w:rsidP="00CD58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Як запровадити фінансову автономію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школи:дії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директора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21.08.2018 1,5 години MCFR-Україна (Міжнародний центр фінансово-економічного розвитку)           </w:t>
            </w:r>
          </w:p>
          <w:p w:rsidR="00676FBC" w:rsidRPr="00D765A2" w:rsidRDefault="00CD5844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2.Вебінар Всеукраїнський Інтелектуальна карта: використання в освітній діяльності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14.09.2018 1,5 години MCFR-Україна (Міжнародний центр фінансово-економічного розвитку)            </w:t>
            </w:r>
          </w:p>
        </w:tc>
      </w:tr>
      <w:tr w:rsidR="0027524E" w:rsidRPr="00D765A2" w:rsidTr="00D765A2">
        <w:trPr>
          <w:cantSplit/>
          <w:trHeight w:val="1372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524E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Жабська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Ольга 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Іванівна</w:t>
            </w: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65A2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36 </w:t>
            </w:r>
          </w:p>
        </w:tc>
        <w:tc>
          <w:tcPr>
            <w:tcW w:w="2693" w:type="dxa"/>
          </w:tcPr>
          <w:p w:rsidR="00676FBC" w:rsidRPr="00D765A2" w:rsidRDefault="00676FBC" w:rsidP="003E4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Вчителі початкових класів КЗ»ЗОІППО» ЗОР 17.10. </w:t>
            </w:r>
            <w:r w:rsidR="0025419F" w:rsidRPr="00D765A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– 28.10.16 р.</w:t>
            </w:r>
            <w:r w:rsidR="003E429C" w:rsidRPr="00D7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9C"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вчителі початкових класів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76FBC" w:rsidRPr="00D765A2" w:rsidRDefault="0025419F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E429C" w:rsidRPr="00D765A2" w:rsidRDefault="003E429C" w:rsidP="003E42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«На урок»</w:t>
            </w:r>
          </w:p>
          <w:p w:rsidR="00676FBC" w:rsidRPr="00D765A2" w:rsidRDefault="003E429C" w:rsidP="003E42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«На допомогу вчителю початкової школи: тести «На урок», флеш-картки і не тільки».</w:t>
            </w:r>
          </w:p>
        </w:tc>
      </w:tr>
      <w:tr w:rsidR="0027524E" w:rsidRPr="00D765A2" w:rsidTr="00D765A2">
        <w:trPr>
          <w:cantSplit/>
          <w:trHeight w:val="1473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Муравська  Світлана Анатоліївна</w:t>
            </w: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</w:tcPr>
          <w:p w:rsidR="0025419F" w:rsidRPr="00D765A2" w:rsidRDefault="0025419F" w:rsidP="00254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Курси «Педагогічні працівники закладів освіти з інклюзивною формою навчання»</w:t>
            </w:r>
          </w:p>
          <w:p w:rsidR="00676FBC" w:rsidRPr="00D765A2" w:rsidRDefault="0025419F" w:rsidP="00254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25.03.19 – 05.04.2019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 Районний тренінг. Компетентності сучасного учителя. Технології креативності – стимул до творчості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 xml:space="preserve">16.02.2019 8 годин 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2. Фестиваль освітніх технологій </w:t>
            </w:r>
          </w:p>
          <w:p w:rsidR="00676FBC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Педагогічна весна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11.05.2019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D765A2" w:rsidTr="00D765A2">
        <w:trPr>
          <w:cantSplit/>
          <w:trHeight w:val="1391"/>
        </w:trPr>
        <w:tc>
          <w:tcPr>
            <w:tcW w:w="426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Плющакова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Анжела Андріївна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11 розряд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27 р.</w:t>
            </w:r>
          </w:p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(КЗ «ЗОІППО» ЗОР Свідоцтво №02136146/2039-16 від22.04.16р.);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-«Педагогічні працівники закладів загальної середньої освіти з інклюзивною формою навчання»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(КЗ «ЗОІППО» ЗОР Свідоцтво №02136146/1962-18 від27.04.18р.)</w:t>
            </w:r>
          </w:p>
          <w:p w:rsidR="00676FBC" w:rsidRPr="00D765A2" w:rsidRDefault="00676FBC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1.Районний тренінг Курс підготовки з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упровадження нового змісту початкової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освіти «Нова українська початкова</w:t>
            </w:r>
          </w:p>
          <w:p w:rsidR="00676FBC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школа». З 13 серпня по03 листопада 2018р.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  <w:r w:rsidRPr="00D7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Тренінг «Мистецтво в освітньому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прсторі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Нової української школи». Листопад 2018 р.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Тренінг «Формування інформаційно-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Цифрової компетентності молодшого школяра в Новій українській школі».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08 – 10 листопада 2018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4.Тренінг «Компетентності сучасного учителя .Технології креативності – стимул до творчості». 16.02.2019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5.</w:t>
            </w:r>
            <w:r w:rsidRPr="00D76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Фестиваль освітніх технологій </w:t>
            </w:r>
          </w:p>
          <w:p w:rsidR="007916B1" w:rsidRPr="00D765A2" w:rsidRDefault="007916B1" w:rsidP="007916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Педагогічна весна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11.05.2019</w:t>
            </w:r>
          </w:p>
        </w:tc>
        <w:tc>
          <w:tcPr>
            <w:tcW w:w="3211" w:type="dxa"/>
            <w:gridSpan w:val="3"/>
            <w:shd w:val="clear" w:color="auto" w:fill="auto"/>
          </w:tcPr>
          <w:p w:rsidR="00676FBC" w:rsidRPr="00D765A2" w:rsidRDefault="00676FBC" w:rsidP="00676F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7524E" w:rsidRPr="00D765A2" w:rsidTr="00D765A2">
        <w:trPr>
          <w:cantSplit/>
          <w:trHeight w:val="2362"/>
        </w:trPr>
        <w:tc>
          <w:tcPr>
            <w:tcW w:w="426" w:type="dxa"/>
            <w:shd w:val="clear" w:color="auto" w:fill="auto"/>
          </w:tcPr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</w:tcPr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Шиян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Тетяна</w:t>
            </w:r>
          </w:p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Юріївна</w:t>
            </w:r>
          </w:p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27524E" w:rsidRPr="00D765A2" w:rsidRDefault="0027524E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2014р, спеціаліст</w:t>
            </w:r>
          </w:p>
        </w:tc>
        <w:tc>
          <w:tcPr>
            <w:tcW w:w="851" w:type="dxa"/>
          </w:tcPr>
          <w:p w:rsidR="0027524E" w:rsidRPr="00D765A2" w:rsidRDefault="00D5654B" w:rsidP="002752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693" w:type="dxa"/>
          </w:tcPr>
          <w:p w:rsidR="0027524E" w:rsidRPr="00D765A2" w:rsidRDefault="0027524E" w:rsidP="0027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КЗ «ЗОІППО» ЗОР Курси підвищення кваліфікації вчителів початкових класів 03.04. – 14. 04.2017</w:t>
            </w:r>
          </w:p>
        </w:tc>
        <w:tc>
          <w:tcPr>
            <w:tcW w:w="4394" w:type="dxa"/>
            <w:shd w:val="clear" w:color="auto" w:fill="auto"/>
          </w:tcPr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1.Тренінг «Компетентності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сучасного вчителя.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креативності – стимул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творчості» Лютий 2019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 Тренінг «Нова українська школа»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Травень-серпень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2019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3. Фестиваль освітніх технологій </w:t>
            </w:r>
          </w:p>
          <w:p w:rsidR="0027524E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Педагогічна весна</w:t>
            </w: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ab/>
              <w:t>11.05.2019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1.ED ERA «Робота вчителів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початкових класів з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дітьми з особливими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освітніми потребами» Лютий 2019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2. </w:t>
            </w:r>
            <w:proofErr w:type="spellStart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Вебінар</w:t>
            </w:r>
            <w:proofErr w:type="spellEnd"/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«Інтерактивний урок : творимо разом з</w:t>
            </w:r>
          </w:p>
          <w:p w:rsidR="00D5654B" w:rsidRPr="00D765A2" w:rsidRDefault="00D5654B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учнями» Лютий 2019</w:t>
            </w:r>
          </w:p>
          <w:p w:rsidR="0027524E" w:rsidRPr="00D765A2" w:rsidRDefault="0027524E" w:rsidP="00D565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7. Участь в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педконкурсах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, проектах</w:t>
      </w:r>
    </w:p>
    <w:tbl>
      <w:tblPr>
        <w:tblStyle w:val="a4"/>
        <w:tblW w:w="15369" w:type="dxa"/>
        <w:tblLook w:val="04A0" w:firstRow="1" w:lastRow="0" w:firstColumn="1" w:lastColumn="0" w:noHBand="0" w:noVBand="1"/>
      </w:tblPr>
      <w:tblGrid>
        <w:gridCol w:w="562"/>
        <w:gridCol w:w="3969"/>
        <w:gridCol w:w="3828"/>
        <w:gridCol w:w="7010"/>
      </w:tblGrid>
      <w:tr w:rsidR="00CE016B" w:rsidRPr="00D765A2" w:rsidTr="006B77EB">
        <w:trPr>
          <w:trHeight w:val="235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Пед.конкурси</w:t>
            </w:r>
            <w:proofErr w:type="spellEnd"/>
          </w:p>
        </w:tc>
        <w:tc>
          <w:tcPr>
            <w:tcW w:w="7010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Проекти</w:t>
            </w:r>
          </w:p>
        </w:tc>
      </w:tr>
      <w:tr w:rsidR="00CE016B" w:rsidRPr="00D765A2" w:rsidTr="006B77EB">
        <w:trPr>
          <w:trHeight w:val="527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Світлана Валеріївна</w:t>
            </w:r>
          </w:p>
        </w:tc>
        <w:tc>
          <w:tcPr>
            <w:tcW w:w="3828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400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Бодунова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3828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544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Горб Валентина Іванівна</w:t>
            </w:r>
          </w:p>
        </w:tc>
        <w:tc>
          <w:tcPr>
            <w:tcW w:w="3828" w:type="dxa"/>
          </w:tcPr>
          <w:p w:rsidR="00CE016B" w:rsidRPr="00D765A2" w:rsidRDefault="00880046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880046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538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Леляк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3828" w:type="dxa"/>
          </w:tcPr>
          <w:p w:rsidR="00CE016B" w:rsidRPr="00D765A2" w:rsidRDefault="006B77E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6B77EB" w:rsidRPr="00D765A2" w:rsidRDefault="006B77EB" w:rsidP="006B77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Проект Європейської Ліги професійного розвитку «</w:t>
            </w: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Cтажування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педагогічних працівників</w:t>
            </w:r>
          </w:p>
          <w:p w:rsidR="006B77EB" w:rsidRPr="00D765A2" w:rsidRDefault="006B77EB" w:rsidP="006B77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закладів загальної середньої освіти 2019 на базі Педагогічного Університету в місті Краків</w:t>
            </w:r>
          </w:p>
          <w:p w:rsidR="00CE016B" w:rsidRPr="00D765A2" w:rsidRDefault="006B77EB" w:rsidP="006B77E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(Польща)». 06.05.2019 – 24.05.2019</w:t>
            </w:r>
          </w:p>
        </w:tc>
      </w:tr>
      <w:tr w:rsidR="00CE016B" w:rsidRPr="00D765A2" w:rsidTr="006B77EB">
        <w:trPr>
          <w:trHeight w:val="699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Муравська Світлана Анатоліївна</w:t>
            </w:r>
          </w:p>
        </w:tc>
        <w:tc>
          <w:tcPr>
            <w:tcW w:w="3828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680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Петренко Галина Вікторівна</w:t>
            </w:r>
          </w:p>
        </w:tc>
        <w:tc>
          <w:tcPr>
            <w:tcW w:w="3828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7010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</w:tr>
      <w:tr w:rsidR="00CE016B" w:rsidRPr="00D765A2" w:rsidTr="006B77EB">
        <w:trPr>
          <w:trHeight w:val="538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Плющакова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Анжела Андріївна</w:t>
            </w:r>
          </w:p>
        </w:tc>
        <w:tc>
          <w:tcPr>
            <w:tcW w:w="3828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546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Шиян Тетяна Юріївна</w:t>
            </w:r>
          </w:p>
        </w:tc>
        <w:tc>
          <w:tcPr>
            <w:tcW w:w="3828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CE016B" w:rsidRPr="00D765A2" w:rsidTr="006B77EB">
        <w:trPr>
          <w:trHeight w:val="483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Жабська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3828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10" w:type="dxa"/>
          </w:tcPr>
          <w:p w:rsidR="00CE016B" w:rsidRPr="00D765A2" w:rsidRDefault="00364E1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7524E" w:rsidRPr="00D765A2" w:rsidRDefault="0027524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8.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Відкриті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уроки </w:t>
      </w:r>
      <w:proofErr w:type="gram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(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вчитель</w:t>
      </w:r>
      <w:proofErr w:type="spellEnd"/>
      <w:proofErr w:type="gram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клас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, предмет, тема, дата)</w:t>
      </w:r>
    </w:p>
    <w:tbl>
      <w:tblPr>
        <w:tblStyle w:val="a4"/>
        <w:tblW w:w="15369" w:type="dxa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2835"/>
        <w:gridCol w:w="5386"/>
        <w:gridCol w:w="1766"/>
      </w:tblGrid>
      <w:tr w:rsidR="00CE016B" w:rsidRPr="00D765A2" w:rsidTr="008840C4">
        <w:trPr>
          <w:trHeight w:val="235"/>
        </w:trPr>
        <w:tc>
          <w:tcPr>
            <w:tcW w:w="562" w:type="dxa"/>
          </w:tcPr>
          <w:p w:rsidR="00CE016B" w:rsidRPr="00D765A2" w:rsidRDefault="00CE016B" w:rsidP="00F4524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CE016B" w:rsidRPr="00D765A2" w:rsidRDefault="00CE016B" w:rsidP="00F45242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E016B" w:rsidRPr="00D765A2" w:rsidRDefault="00CE016B" w:rsidP="00F4524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386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766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CE016B" w:rsidRPr="00D765A2" w:rsidTr="008840C4">
        <w:trPr>
          <w:trHeight w:val="527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Петренко Галина Вікторівна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5386" w:type="dxa"/>
          </w:tcPr>
          <w:p w:rsidR="00CE016B" w:rsidRPr="00D765A2" w:rsidRDefault="00872E66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Як живуть дикі та свійські тварини.</w:t>
            </w:r>
          </w:p>
        </w:tc>
        <w:tc>
          <w:tcPr>
            <w:tcW w:w="1766" w:type="dxa"/>
          </w:tcPr>
          <w:p w:rsidR="00CE016B" w:rsidRPr="00D765A2" w:rsidRDefault="00872E66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18.04.</w:t>
            </w:r>
            <w:r w:rsidR="0025419F"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20</w:t>
            </w: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CE016B" w:rsidRPr="00D765A2" w:rsidTr="008840C4">
        <w:trPr>
          <w:trHeight w:val="400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Муравська Світлана Анатоліївна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835" w:type="dxa"/>
          </w:tcPr>
          <w:p w:rsidR="00CE016B" w:rsidRPr="00D765A2" w:rsidRDefault="0025419F" w:rsidP="0025419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Дизайн і т</w:t>
            </w:r>
            <w:r w:rsidR="00CE016B"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ехнологія</w:t>
            </w:r>
          </w:p>
        </w:tc>
        <w:tc>
          <w:tcPr>
            <w:tcW w:w="5386" w:type="dxa"/>
          </w:tcPr>
          <w:p w:rsidR="00CE016B" w:rsidRPr="00D765A2" w:rsidRDefault="0025419F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Кучерявий баранець</w:t>
            </w:r>
          </w:p>
        </w:tc>
        <w:tc>
          <w:tcPr>
            <w:tcW w:w="1766" w:type="dxa"/>
          </w:tcPr>
          <w:p w:rsidR="00CE016B" w:rsidRPr="00D765A2" w:rsidRDefault="0025419F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14.03.2019</w:t>
            </w:r>
          </w:p>
        </w:tc>
      </w:tr>
      <w:tr w:rsidR="00CE016B" w:rsidRPr="00D765A2" w:rsidTr="008840C4">
        <w:trPr>
          <w:trHeight w:val="544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Леляк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86" w:type="dxa"/>
          </w:tcPr>
          <w:p w:rsidR="006B77EB" w:rsidRPr="00D765A2" w:rsidRDefault="006B77EB" w:rsidP="006B77E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Множення і ділення на 10. Обчислення значень виразів на дії різного ступеня.</w:t>
            </w:r>
          </w:p>
          <w:p w:rsidR="00CE016B" w:rsidRPr="00D765A2" w:rsidRDefault="006B77EB" w:rsidP="006B77E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Розв’язування задач.</w:t>
            </w:r>
          </w:p>
        </w:tc>
        <w:tc>
          <w:tcPr>
            <w:tcW w:w="1766" w:type="dxa"/>
          </w:tcPr>
          <w:p w:rsidR="00CE016B" w:rsidRPr="00D765A2" w:rsidRDefault="006B77E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24.04.2019</w:t>
            </w:r>
          </w:p>
        </w:tc>
      </w:tr>
      <w:tr w:rsidR="00CE016B" w:rsidRPr="00D765A2" w:rsidTr="008840C4">
        <w:trPr>
          <w:trHeight w:val="538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Решетняк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Світлана Валеріївна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386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ru-RU"/>
              </w:rPr>
              <w:t>Смаки і захоплення людини, їх вплив на здоров’я.</w:t>
            </w:r>
          </w:p>
        </w:tc>
        <w:tc>
          <w:tcPr>
            <w:tcW w:w="1766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="Times New Roman" w:hAnsi="Times New Roman"/>
                <w:color w:val="00000A"/>
                <w:sz w:val="28"/>
                <w:szCs w:val="28"/>
                <w:lang w:val="uk-UA" w:eastAsia="ru-RU"/>
              </w:rPr>
              <w:t>11.04.2019</w:t>
            </w:r>
          </w:p>
        </w:tc>
      </w:tr>
      <w:tr w:rsidR="00CE016B" w:rsidRPr="00D765A2" w:rsidTr="008840C4">
        <w:trPr>
          <w:trHeight w:val="274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Горб Валентина Іванівна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5386" w:type="dxa"/>
          </w:tcPr>
          <w:p w:rsidR="008840C4" w:rsidRPr="00D765A2" w:rsidRDefault="008840C4" w:rsidP="008840C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Читаємо казки </w:t>
            </w: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І.Франка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. Не роби іншому того, чого сам не любиш. </w:t>
            </w: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І.Франко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«Лисичка і Журавель». При-</w:t>
            </w:r>
          </w:p>
          <w:p w:rsidR="00CE016B" w:rsidRPr="00D765A2" w:rsidRDefault="008840C4" w:rsidP="008840C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слів’я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66" w:type="dxa"/>
          </w:tcPr>
          <w:p w:rsidR="00CE016B" w:rsidRPr="00D765A2" w:rsidRDefault="008840C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12.12.2018</w:t>
            </w:r>
          </w:p>
        </w:tc>
      </w:tr>
      <w:tr w:rsidR="00CE016B" w:rsidRPr="00D765A2" w:rsidTr="008840C4">
        <w:trPr>
          <w:trHeight w:val="680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Шиян Тетяна Юріївна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835" w:type="dxa"/>
          </w:tcPr>
          <w:p w:rsidR="00CE016B" w:rsidRPr="00D765A2" w:rsidRDefault="00CE016B" w:rsidP="00527389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Я </w:t>
            </w:r>
            <w:r w:rsidR="00527389"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у світі</w:t>
            </w:r>
          </w:p>
        </w:tc>
        <w:tc>
          <w:tcPr>
            <w:tcW w:w="5386" w:type="dxa"/>
          </w:tcPr>
          <w:p w:rsidR="00CD5844" w:rsidRPr="00D765A2" w:rsidRDefault="00CD5844" w:rsidP="00CD584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Державні символи</w:t>
            </w:r>
          </w:p>
          <w:p w:rsidR="00CE016B" w:rsidRPr="00D765A2" w:rsidRDefault="00CD5844" w:rsidP="00CD584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України.</w:t>
            </w:r>
          </w:p>
        </w:tc>
        <w:tc>
          <w:tcPr>
            <w:tcW w:w="1766" w:type="dxa"/>
          </w:tcPr>
          <w:p w:rsidR="00CE016B" w:rsidRPr="00D765A2" w:rsidRDefault="00527389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18.03.2019</w:t>
            </w:r>
          </w:p>
        </w:tc>
      </w:tr>
      <w:tr w:rsidR="00CE016B" w:rsidRPr="00D765A2" w:rsidTr="008840C4">
        <w:trPr>
          <w:trHeight w:val="538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Бодунова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386" w:type="dxa"/>
          </w:tcPr>
          <w:p w:rsidR="00CE016B" w:rsidRPr="00D765A2" w:rsidRDefault="00CD5844" w:rsidP="00CD584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  <w:t>Середнє арифметичне</w:t>
            </w: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66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22.04.2019</w:t>
            </w:r>
          </w:p>
        </w:tc>
      </w:tr>
      <w:tr w:rsidR="00CE016B" w:rsidRPr="00D765A2" w:rsidTr="008840C4">
        <w:trPr>
          <w:trHeight w:val="546"/>
        </w:trPr>
        <w:tc>
          <w:tcPr>
            <w:tcW w:w="562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969" w:type="dxa"/>
          </w:tcPr>
          <w:p w:rsidR="00CE016B" w:rsidRPr="00D765A2" w:rsidRDefault="00CE016B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proofErr w:type="spellStart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Плющакова</w:t>
            </w:r>
            <w:proofErr w:type="spellEnd"/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 xml:space="preserve"> Анжела Андріївна</w:t>
            </w:r>
          </w:p>
        </w:tc>
        <w:tc>
          <w:tcPr>
            <w:tcW w:w="851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835" w:type="dxa"/>
          </w:tcPr>
          <w:p w:rsidR="00CE016B" w:rsidRPr="00D765A2" w:rsidRDefault="00CE016B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5386" w:type="dxa"/>
          </w:tcPr>
          <w:p w:rsidR="00CE016B" w:rsidRPr="00D765A2" w:rsidRDefault="00CD5844" w:rsidP="00CE016B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Мистецтво. Великоднє свято.</w:t>
            </w:r>
          </w:p>
        </w:tc>
        <w:tc>
          <w:tcPr>
            <w:tcW w:w="1766" w:type="dxa"/>
          </w:tcPr>
          <w:p w:rsidR="00CE016B" w:rsidRPr="00D765A2" w:rsidRDefault="00CD5844" w:rsidP="00CE016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</w:pPr>
            <w:r w:rsidRPr="00D765A2">
              <w:rPr>
                <w:rFonts w:ascii="Times New Roman" w:eastAsiaTheme="minorHAnsi" w:hAnsi="Times New Roman"/>
                <w:sz w:val="28"/>
                <w:szCs w:val="28"/>
                <w:lang w:val="uk-UA"/>
              </w:rPr>
              <w:t>25.04.2019</w:t>
            </w:r>
          </w:p>
        </w:tc>
      </w:tr>
    </w:tbl>
    <w:p w:rsidR="0027524E" w:rsidRPr="00D765A2" w:rsidRDefault="0027524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9.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Предметні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тижні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(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відповідальний</w:t>
      </w:r>
      <w:proofErr w:type="spellEnd"/>
      <w:proofErr w:type="gram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 + план)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Тиждень початкової школи.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19.11.2018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Понеділок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казковий</w:t>
      </w:r>
      <w:proofErr w:type="spellEnd"/>
      <w:proofErr w:type="gram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кольоровий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веселковий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08:00-08:40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Відкриття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тижня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початкових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класів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Сім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щастя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Флешмоб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Кольорова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руханка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20.11.2018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Вівторок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червоного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оранжевого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чарівних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компліментів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Виставка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народної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мудрості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Намисто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гарних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21.11.2018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Середа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жовтого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кольору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чарівного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смайлика.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Майстер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клас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виготовлення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смайликів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Феєрверк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усмішок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22.11.2018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Четвер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зеленого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кольору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цікавих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екскурсій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Фото-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квест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Осіння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подорож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Кольоровий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асоціативний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кущ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».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«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Кольорове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опитування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»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23.11.2018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П’ятниця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День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блакитного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синього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фіолетового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кольорів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Свято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повітряних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кульок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Закриття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тижня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початкових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класів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Підведення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підсумків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26E6E" w:rsidRPr="001F0A71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bookmarkStart w:id="0" w:name="_GoBack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10. </w:t>
      </w:r>
      <w:proofErr w:type="spellStart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Відкриті</w:t>
      </w:r>
      <w:proofErr w:type="spellEnd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засідання</w:t>
      </w:r>
      <w:proofErr w:type="spellEnd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( тема</w:t>
      </w:r>
      <w:proofErr w:type="gramEnd"/>
      <w:r w:rsidRPr="001F0A7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+ план)</w:t>
      </w:r>
    </w:p>
    <w:bookmarkEnd w:id="0"/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Методичн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ий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квест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«У 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пошуках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скарбу»</w:t>
      </w:r>
    </w:p>
    <w:p w:rsidR="00D26E6E" w:rsidRPr="00D765A2" w:rsidRDefault="001553F6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1.</w:t>
      </w:r>
      <w:proofErr w:type="spellStart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Вступне</w:t>
      </w:r>
      <w:proofErr w:type="spellEnd"/>
      <w:r w:rsidRPr="00D765A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слово.</w:t>
      </w:r>
    </w:p>
    <w:p w:rsidR="001553F6" w:rsidRPr="00D765A2" w:rsidRDefault="001553F6" w:rsidP="001553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2.</w:t>
      </w:r>
      <w:r w:rsidRPr="00D765A2">
        <w:rPr>
          <w:rFonts w:ascii="Times New Roman" w:hAnsi="Times New Roman"/>
          <w:sz w:val="28"/>
          <w:szCs w:val="28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Поділ на команди.</w:t>
      </w:r>
    </w:p>
    <w:p w:rsidR="00BF436C" w:rsidRPr="00D765A2" w:rsidRDefault="00BF436C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3.</w:t>
      </w:r>
      <w:r w:rsidRPr="00D765A2">
        <w:rPr>
          <w:rFonts w:ascii="Times New Roman" w:hAnsi="Times New Roman"/>
          <w:sz w:val="28"/>
          <w:szCs w:val="28"/>
        </w:rPr>
        <w:t xml:space="preserve">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Отримання маршрутних листів.</w:t>
      </w:r>
    </w:p>
    <w:p w:rsidR="00BF436C" w:rsidRPr="00D765A2" w:rsidRDefault="00BF436C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4.</w:t>
      </w:r>
      <w:r w:rsidRPr="00D765A2">
        <w:rPr>
          <w:rFonts w:ascii="Times New Roman" w:hAnsi="Times New Roman"/>
          <w:sz w:val="28"/>
          <w:szCs w:val="28"/>
        </w:rPr>
        <w:t xml:space="preserve"> </w:t>
      </w:r>
      <w:r w:rsidRPr="00D765A2">
        <w:rPr>
          <w:rFonts w:ascii="Times New Roman" w:hAnsi="Times New Roman"/>
          <w:sz w:val="28"/>
          <w:szCs w:val="28"/>
          <w:lang w:val="uk-UA"/>
        </w:rPr>
        <w:t xml:space="preserve">Виконання завдань командами </w:t>
      </w:r>
      <w:r w:rsidRPr="00D765A2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по локаціях.</w:t>
      </w:r>
    </w:p>
    <w:p w:rsidR="008840C4" w:rsidRPr="00D765A2" w:rsidRDefault="008840C4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11.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Інтелектуальні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конкурси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gram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( куратор</w:t>
      </w:r>
      <w:proofErr w:type="gram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назва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конкурсу,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кількість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учнів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з них: І м. - ІІ м. - ІІІ м. -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учасники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-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011"/>
        <w:gridCol w:w="1047"/>
        <w:gridCol w:w="1127"/>
        <w:gridCol w:w="958"/>
        <w:gridCol w:w="1070"/>
        <w:gridCol w:w="1088"/>
        <w:gridCol w:w="1424"/>
      </w:tblGrid>
      <w:tr w:rsidR="00C53187" w:rsidRPr="00D765A2" w:rsidTr="00D765A2">
        <w:trPr>
          <w:trHeight w:val="348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66" w:rsidRPr="00D765A2" w:rsidRDefault="00872E66" w:rsidP="00872E66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66" w:rsidRPr="00D765A2" w:rsidRDefault="00872E66" w:rsidP="00872E66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66" w:rsidRPr="00D765A2" w:rsidRDefault="00872E66" w:rsidP="00872E6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2018/2019</w:t>
            </w:r>
          </w:p>
        </w:tc>
      </w:tr>
      <w:tr w:rsidR="006378DF" w:rsidRPr="00D765A2" w:rsidTr="00D76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F" w:rsidRPr="00D765A2" w:rsidRDefault="006378DF" w:rsidP="00872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8DF" w:rsidRPr="00D765A2" w:rsidRDefault="006378DF" w:rsidP="00872E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DF" w:rsidRPr="00D765A2" w:rsidRDefault="006378DF" w:rsidP="006378DF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D765A2" w:rsidRDefault="006378DF" w:rsidP="00C531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D765A2" w:rsidRDefault="006378DF" w:rsidP="00C531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D765A2" w:rsidRDefault="006378DF" w:rsidP="00C531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D765A2" w:rsidRDefault="006378DF" w:rsidP="00C531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D765A2" w:rsidRDefault="006378DF" w:rsidP="00872E66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учасники</w:t>
            </w:r>
          </w:p>
        </w:tc>
      </w:tr>
      <w:tr w:rsidR="00220887" w:rsidRPr="00D765A2" w:rsidTr="00D765A2">
        <w:trPr>
          <w:trHeight w:val="13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українознавча гра «Соняшник»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20887" w:rsidRPr="00D765A2" w:rsidTr="00D765A2">
        <w:trPr>
          <w:trHeight w:val="247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25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4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</w:tr>
      <w:tr w:rsidR="00220887" w:rsidRPr="00D765A2" w:rsidTr="00D765A2">
        <w:trPr>
          <w:trHeight w:val="35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Міжнародна гра зі світової (української і зарубіжної) літератури «</w:t>
            </w:r>
            <w:r w:rsidRPr="00D765A2">
              <w:rPr>
                <w:rFonts w:ascii="Times New Roman" w:hAnsi="Times New Roman"/>
                <w:sz w:val="28"/>
                <w:szCs w:val="28"/>
                <w:lang w:val="en-US"/>
              </w:rPr>
              <w:t>Sunflower</w:t>
            </w: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37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20887" w:rsidRPr="00D765A2" w:rsidTr="00D765A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33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17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31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19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220887" w:rsidRPr="00D765A2" w:rsidTr="00D765A2">
        <w:trPr>
          <w:trHeight w:val="20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природничий інтерактивний конкурс «Колосок»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7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17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природнича гра «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Геліантус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20887" w:rsidRPr="00D765A2" w:rsidTr="00D765A2">
        <w:trPr>
          <w:trHeight w:val="22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20887" w:rsidRPr="00D765A2" w:rsidTr="00D765A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20887" w:rsidRPr="00D765A2" w:rsidTr="00D765A2">
        <w:trPr>
          <w:trHeight w:val="30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247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17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</w:t>
            </w:r>
          </w:p>
        </w:tc>
      </w:tr>
      <w:tr w:rsidR="00220887" w:rsidRPr="00D765A2" w:rsidTr="00D765A2">
        <w:trPr>
          <w:trHeight w:val="32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конкурс з англійської мови «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Грінвіч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20887" w:rsidRPr="00D765A2" w:rsidTr="00D765A2">
        <w:trPr>
          <w:trHeight w:val="52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25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3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16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20887" w:rsidRPr="00D765A2" w:rsidTr="00D765A2">
        <w:trPr>
          <w:trHeight w:val="28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конкурс з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україн«знавства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«Патріот»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20887" w:rsidRPr="00D765A2" w:rsidTr="00D765A2">
        <w:trPr>
          <w:trHeight w:val="25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247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20887" w:rsidRPr="00D765A2" w:rsidTr="00D765A2">
        <w:trPr>
          <w:trHeight w:val="33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10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0887" w:rsidRPr="00D765A2" w:rsidTr="00D765A2">
        <w:trPr>
          <w:trHeight w:val="300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</w:tr>
      <w:tr w:rsidR="00220887" w:rsidRPr="00D765A2" w:rsidTr="00D765A2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 «Безпечна дорога» від освітнього проекту «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» </w:t>
            </w:r>
          </w:p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20887" w:rsidRPr="00D765A2" w:rsidTr="00D765A2">
        <w:trPr>
          <w:trHeight w:val="3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20887" w:rsidRPr="00D765A2" w:rsidTr="00D765A2">
        <w:trPr>
          <w:trHeight w:val="157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220887" w:rsidRPr="00D765A2" w:rsidTr="00D765A2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Всеукраїнська дистанційна олімпіада «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Осінь- 2018» (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укр.мова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20887" w:rsidRPr="00D765A2" w:rsidRDefault="00220887" w:rsidP="00736AF6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2-б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220887" w:rsidRPr="00D765A2" w:rsidTr="00D765A2">
        <w:trPr>
          <w:trHeight w:val="20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34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2208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220887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220887" w:rsidRPr="00D765A2" w:rsidTr="00D765A2">
        <w:trPr>
          <w:trHeight w:val="272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6217D5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87" w:rsidRPr="00D765A2" w:rsidRDefault="00220887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</w:p>
        </w:tc>
      </w:tr>
      <w:tr w:rsidR="000F3D23" w:rsidRPr="00D765A2" w:rsidTr="00D765A2">
        <w:trPr>
          <w:trHeight w:val="447"/>
        </w:trPr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8011" w:type="dxa"/>
            <w:tcBorders>
              <w:left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Всеукраїнська дистанційна олімпіада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Всеосвіта</w:t>
            </w:r>
            <w:proofErr w:type="spellEnd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Зима-2018/2019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Укр.мова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3" w:rsidRPr="00D765A2" w:rsidRDefault="000F3D23" w:rsidP="00F133F8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B64704" w:rsidRPr="00D765A2" w:rsidTr="00D765A2">
        <w:trPr>
          <w:trHeight w:val="202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 ім. Петра Яцика   шкільний тур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64704" w:rsidRPr="00D765A2" w:rsidTr="00D765A2">
        <w:trPr>
          <w:trHeight w:val="300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3-б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64704" w:rsidRPr="00D765A2" w:rsidTr="00D765A2">
        <w:trPr>
          <w:trHeight w:val="332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Конкурс ім. Петра Яцика  районний тур                                                                                     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64704" w:rsidRPr="00D765A2" w:rsidTr="00D765A2">
        <w:trPr>
          <w:trHeight w:val="40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04" w:rsidRPr="00D765A2" w:rsidRDefault="00B64704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Всеукраїнська олімпіада На Урок Осінь-2018 Математика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B64704" w:rsidRPr="00D765A2" w:rsidTr="00D765A2">
        <w:trPr>
          <w:trHeight w:val="285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64704" w:rsidRPr="00D765A2" w:rsidTr="00D765A2">
        <w:trPr>
          <w:trHeight w:val="22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B64704" w:rsidRPr="00D765A2" w:rsidTr="00D765A2">
        <w:trPr>
          <w:trHeight w:val="46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04" w:rsidRPr="00D765A2" w:rsidRDefault="00B64704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765A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Всеукраїнська інтернет-олімпіада «На Урок» Слово до слова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64704" w:rsidRPr="00D765A2" w:rsidTr="00D765A2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765A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Проект «Я люблю читати» від </w:t>
            </w:r>
            <w:proofErr w:type="spellStart"/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О.Зімби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B64704" w:rsidRPr="00D765A2" w:rsidTr="00D765A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D765A2">
            <w:pPr>
              <w:tabs>
                <w:tab w:val="left" w:pos="7088"/>
              </w:tabs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Олімпіада з основ здоров’я Проект «На Урок»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2-а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04" w:rsidRPr="00D765A2" w:rsidRDefault="00B64704" w:rsidP="00B64704">
            <w:pPr>
              <w:tabs>
                <w:tab w:val="left" w:pos="7088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6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872E66" w:rsidRPr="00D765A2" w:rsidRDefault="00872E66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26E6E" w:rsidRPr="00D765A2" w:rsidRDefault="00D26E6E" w:rsidP="00D26E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12.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Що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вдалося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що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ні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.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Планування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на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наступий</w:t>
      </w:r>
      <w:proofErr w:type="spellEnd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D765A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рік</w:t>
      </w:r>
      <w:proofErr w:type="spellEnd"/>
    </w:p>
    <w:p w:rsidR="002052DF" w:rsidRPr="00D765A2" w:rsidRDefault="00683716">
      <w:pPr>
        <w:rPr>
          <w:rFonts w:ascii="Times New Roman" w:hAnsi="Times New Roman"/>
          <w:sz w:val="28"/>
          <w:szCs w:val="28"/>
        </w:rPr>
      </w:pPr>
      <w:proofErr w:type="spellStart"/>
      <w:r w:rsidRPr="00683716">
        <w:rPr>
          <w:rFonts w:ascii="Times New Roman" w:hAnsi="Times New Roman"/>
          <w:sz w:val="28"/>
          <w:szCs w:val="28"/>
        </w:rPr>
        <w:t>Аналізуючи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роботу </w:t>
      </w:r>
      <w:r>
        <w:rPr>
          <w:rFonts w:ascii="Times New Roman" w:hAnsi="Times New Roman"/>
          <w:sz w:val="28"/>
          <w:szCs w:val="28"/>
          <w:lang w:val="uk-UA"/>
        </w:rPr>
        <w:t>МК</w:t>
      </w:r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можна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зробити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такий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висновок</w:t>
      </w:r>
      <w:proofErr w:type="spellEnd"/>
      <w:r w:rsidR="00CE7A1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E7A13">
        <w:rPr>
          <w:rFonts w:ascii="Times New Roman" w:hAnsi="Times New Roman"/>
          <w:sz w:val="28"/>
          <w:szCs w:val="28"/>
          <w:lang w:val="uk-UA"/>
        </w:rPr>
        <w:t xml:space="preserve">Вчителі початкових класів працювали над підвищенням науково-теоретичного рівня викладання навчальних предметів, впровадженням інноваційних технологій в практичну роботу, оволодінням нетрадиційними формами проведення уроку, застосовуючи інтерактивні технології. </w:t>
      </w:r>
      <w:proofErr w:type="spellStart"/>
      <w:r w:rsidRPr="00683716">
        <w:rPr>
          <w:rFonts w:ascii="Times New Roman" w:hAnsi="Times New Roman"/>
          <w:sz w:val="28"/>
          <w:szCs w:val="28"/>
        </w:rPr>
        <w:t>Зосереджували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увагу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3716">
        <w:rPr>
          <w:rFonts w:ascii="Times New Roman" w:hAnsi="Times New Roman"/>
          <w:sz w:val="28"/>
          <w:szCs w:val="28"/>
        </w:rPr>
        <w:t>підвищенні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рівня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учнів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зокрема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грамотного, </w:t>
      </w:r>
      <w:proofErr w:type="spellStart"/>
      <w:r w:rsidRPr="00683716">
        <w:rPr>
          <w:rFonts w:ascii="Times New Roman" w:hAnsi="Times New Roman"/>
          <w:sz w:val="28"/>
          <w:szCs w:val="28"/>
        </w:rPr>
        <w:t>виразного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чіткого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мовчазного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читання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уміння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розв’язувати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задачі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3716">
        <w:rPr>
          <w:rFonts w:ascii="Times New Roman" w:hAnsi="Times New Roman"/>
          <w:sz w:val="28"/>
          <w:szCs w:val="28"/>
        </w:rPr>
        <w:t>Відкриті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уроки </w:t>
      </w:r>
      <w:proofErr w:type="spellStart"/>
      <w:r w:rsidRPr="00683716">
        <w:rPr>
          <w:rFonts w:ascii="Times New Roman" w:hAnsi="Times New Roman"/>
          <w:sz w:val="28"/>
          <w:szCs w:val="28"/>
        </w:rPr>
        <w:t>класоводи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проводили в </w:t>
      </w:r>
      <w:proofErr w:type="spellStart"/>
      <w:r w:rsidRPr="00683716">
        <w:rPr>
          <w:rFonts w:ascii="Times New Roman" w:hAnsi="Times New Roman"/>
          <w:sz w:val="28"/>
          <w:szCs w:val="28"/>
        </w:rPr>
        <w:t>нетрадиційній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формі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3716">
        <w:rPr>
          <w:rFonts w:ascii="Times New Roman" w:hAnsi="Times New Roman"/>
          <w:sz w:val="28"/>
          <w:szCs w:val="28"/>
        </w:rPr>
        <w:t>Це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дає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змогу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навчально-виховний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процес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запобігає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втомлюваності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дітей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посилює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інтерес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8371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3716">
        <w:rPr>
          <w:rFonts w:ascii="Times New Roman" w:hAnsi="Times New Roman"/>
          <w:sz w:val="28"/>
          <w:szCs w:val="28"/>
        </w:rPr>
        <w:t>Відкриті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уроки та </w:t>
      </w:r>
      <w:proofErr w:type="spellStart"/>
      <w:r w:rsidRPr="00683716">
        <w:rPr>
          <w:rFonts w:ascii="Times New Roman" w:hAnsi="Times New Roman"/>
          <w:sz w:val="28"/>
          <w:szCs w:val="28"/>
        </w:rPr>
        <w:t>виховні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683716">
        <w:rPr>
          <w:rFonts w:ascii="Times New Roman" w:hAnsi="Times New Roman"/>
          <w:sz w:val="28"/>
          <w:szCs w:val="28"/>
        </w:rPr>
        <w:t>продемонстрували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високий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рівень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роботи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3716">
        <w:rPr>
          <w:rFonts w:ascii="Times New Roman" w:hAnsi="Times New Roman"/>
          <w:sz w:val="28"/>
          <w:szCs w:val="28"/>
        </w:rPr>
        <w:t>були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3716">
        <w:rPr>
          <w:rFonts w:ascii="Times New Roman" w:hAnsi="Times New Roman"/>
          <w:sz w:val="28"/>
          <w:szCs w:val="28"/>
        </w:rPr>
        <w:t>високому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716">
        <w:rPr>
          <w:rFonts w:ascii="Times New Roman" w:hAnsi="Times New Roman"/>
          <w:sz w:val="28"/>
          <w:szCs w:val="28"/>
        </w:rPr>
        <w:t>науково</w:t>
      </w:r>
      <w:proofErr w:type="spellEnd"/>
      <w:r w:rsidRPr="00683716">
        <w:rPr>
          <w:rFonts w:ascii="Times New Roman" w:hAnsi="Times New Roman"/>
          <w:sz w:val="28"/>
          <w:szCs w:val="28"/>
        </w:rPr>
        <w:t xml:space="preserve">-методичному </w:t>
      </w:r>
      <w:proofErr w:type="spellStart"/>
      <w:r w:rsidRPr="00683716">
        <w:rPr>
          <w:rFonts w:ascii="Times New Roman" w:hAnsi="Times New Roman"/>
          <w:sz w:val="28"/>
          <w:szCs w:val="28"/>
        </w:rPr>
        <w:t>рівні</w:t>
      </w:r>
      <w:proofErr w:type="spellEnd"/>
      <w:r w:rsidRPr="00683716">
        <w:rPr>
          <w:rFonts w:ascii="Times New Roman" w:hAnsi="Times New Roman"/>
          <w:sz w:val="28"/>
          <w:szCs w:val="28"/>
        </w:rPr>
        <w:t>.</w:t>
      </w:r>
    </w:p>
    <w:sectPr w:rsidR="002052DF" w:rsidRPr="00D765A2" w:rsidSect="00676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1CF"/>
    <w:multiLevelType w:val="hybridMultilevel"/>
    <w:tmpl w:val="EB9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48EA"/>
    <w:multiLevelType w:val="hybridMultilevel"/>
    <w:tmpl w:val="2062C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6DD"/>
    <w:multiLevelType w:val="multilevel"/>
    <w:tmpl w:val="3D183414"/>
    <w:lvl w:ilvl="0">
      <w:start w:val="2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310050"/>
    <w:multiLevelType w:val="hybridMultilevel"/>
    <w:tmpl w:val="D72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E"/>
    <w:rsid w:val="000A1ED5"/>
    <w:rsid w:val="000D3E73"/>
    <w:rsid w:val="000F3D23"/>
    <w:rsid w:val="001553F6"/>
    <w:rsid w:val="001F0A71"/>
    <w:rsid w:val="002052DF"/>
    <w:rsid w:val="00220887"/>
    <w:rsid w:val="002250A5"/>
    <w:rsid w:val="0025419F"/>
    <w:rsid w:val="0027524E"/>
    <w:rsid w:val="002F5DC0"/>
    <w:rsid w:val="00364E14"/>
    <w:rsid w:val="003E429C"/>
    <w:rsid w:val="00527389"/>
    <w:rsid w:val="005A7940"/>
    <w:rsid w:val="006217D5"/>
    <w:rsid w:val="006378DF"/>
    <w:rsid w:val="00676FBC"/>
    <w:rsid w:val="00683716"/>
    <w:rsid w:val="006B77EB"/>
    <w:rsid w:val="007063AB"/>
    <w:rsid w:val="00736AF6"/>
    <w:rsid w:val="007916B1"/>
    <w:rsid w:val="007B4E9F"/>
    <w:rsid w:val="007E29A2"/>
    <w:rsid w:val="00812351"/>
    <w:rsid w:val="00872E66"/>
    <w:rsid w:val="00880046"/>
    <w:rsid w:val="008840C4"/>
    <w:rsid w:val="008A7D1A"/>
    <w:rsid w:val="009300B5"/>
    <w:rsid w:val="00962EEA"/>
    <w:rsid w:val="009E42A4"/>
    <w:rsid w:val="00AF141E"/>
    <w:rsid w:val="00B64704"/>
    <w:rsid w:val="00BF436C"/>
    <w:rsid w:val="00C53187"/>
    <w:rsid w:val="00CD5844"/>
    <w:rsid w:val="00CE016B"/>
    <w:rsid w:val="00CE7A13"/>
    <w:rsid w:val="00D113C8"/>
    <w:rsid w:val="00D26E6E"/>
    <w:rsid w:val="00D33DB0"/>
    <w:rsid w:val="00D5654B"/>
    <w:rsid w:val="00D63B03"/>
    <w:rsid w:val="00D66BAC"/>
    <w:rsid w:val="00D765A2"/>
    <w:rsid w:val="00D965D2"/>
    <w:rsid w:val="00E46192"/>
    <w:rsid w:val="00EC1D0D"/>
    <w:rsid w:val="00F133F8"/>
    <w:rsid w:val="00F45242"/>
    <w:rsid w:val="00F7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96B0C-FC89-4473-8C9E-97FADDB9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6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E6E"/>
    <w:pPr>
      <w:ind w:left="720"/>
      <w:contextualSpacing/>
    </w:pPr>
  </w:style>
  <w:style w:type="table" w:styleId="a4">
    <w:name w:val="Table Grid"/>
    <w:basedOn w:val="a1"/>
    <w:uiPriority w:val="39"/>
    <w:rsid w:val="00CE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46F4-3B2C-4A99-819F-E18708CB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2019-05-10T18:46:00Z</dcterms:created>
  <dcterms:modified xsi:type="dcterms:W3CDTF">2019-06-03T13:49:00Z</dcterms:modified>
</cp:coreProperties>
</file>